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7C" w:rsidRDefault="009E647C">
      <w:pPr>
        <w:spacing w:line="640" w:lineRule="exact"/>
        <w:jc w:val="center"/>
        <w:rPr>
          <w:rFonts w:ascii="宋体" w:cs="宋体"/>
          <w:b/>
          <w:sz w:val="44"/>
          <w:szCs w:val="44"/>
        </w:rPr>
      </w:pPr>
      <w:r>
        <w:rPr>
          <w:rFonts w:ascii="宋体" w:hAnsi="宋体" w:cs="宋体" w:hint="eastAsia"/>
          <w:b/>
          <w:sz w:val="44"/>
          <w:szCs w:val="44"/>
        </w:rPr>
        <w:t>清涧县农村集体资产清产核资工作实施方案</w:t>
      </w:r>
    </w:p>
    <w:p w:rsidR="009E647C" w:rsidRDefault="009E647C">
      <w:pPr>
        <w:spacing w:line="640" w:lineRule="exact"/>
        <w:jc w:val="center"/>
        <w:rPr>
          <w:rFonts w:ascii="宋体" w:cs="宋体"/>
          <w:b/>
          <w:sz w:val="44"/>
          <w:szCs w:val="44"/>
        </w:rPr>
      </w:pPr>
    </w:p>
    <w:p w:rsidR="009E647C" w:rsidRDefault="009E647C">
      <w:pPr>
        <w:spacing w:line="64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为扎实做好清涧县农村集体资产清产核资工作，持续深化农村集体产权制度改革，按照农业部等九部委下发的《关于全面开展农村集体资产清产核资工作的通知》（农经发〔</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号）精神，以及陕西省、榆林市关于农村集体资产清产核资工作的要求，结合我县实际，特制定如下清产核资工作实施方案：</w:t>
      </w:r>
    </w:p>
    <w:p w:rsidR="009E647C" w:rsidRDefault="009E647C">
      <w:pPr>
        <w:spacing w:line="640" w:lineRule="exact"/>
        <w:ind w:firstLineChars="221" w:firstLine="707"/>
        <w:rPr>
          <w:rFonts w:ascii="黑体" w:eastAsia="黑体" w:hAnsi="黑体"/>
          <w:bCs/>
          <w:sz w:val="32"/>
          <w:szCs w:val="32"/>
        </w:rPr>
      </w:pPr>
      <w:r>
        <w:rPr>
          <w:rFonts w:ascii="黑体" w:eastAsia="黑体" w:hAnsi="黑体" w:hint="eastAsia"/>
          <w:bCs/>
          <w:sz w:val="32"/>
          <w:szCs w:val="32"/>
        </w:rPr>
        <w:t>一、总体要求</w:t>
      </w:r>
    </w:p>
    <w:p w:rsidR="009E647C" w:rsidRDefault="009E647C" w:rsidP="00935261">
      <w:pPr>
        <w:spacing w:line="640" w:lineRule="exact"/>
        <w:ind w:firstLineChars="221" w:firstLine="707"/>
        <w:rPr>
          <w:rFonts w:ascii="楷体_GB2312" w:eastAsia="楷体_GB2312" w:hAnsi="楷体_GB2312" w:cs="楷体_GB2312"/>
          <w:b/>
          <w:sz w:val="32"/>
          <w:szCs w:val="32"/>
        </w:rPr>
      </w:pPr>
      <w:r>
        <w:rPr>
          <w:rFonts w:ascii="楷体_GB2312" w:eastAsia="楷体_GB2312" w:hAnsi="楷体_GB2312" w:cs="楷体_GB2312" w:hint="eastAsia"/>
          <w:b/>
          <w:sz w:val="32"/>
          <w:szCs w:val="32"/>
        </w:rPr>
        <w:t>（一）目标任务</w:t>
      </w:r>
    </w:p>
    <w:p w:rsidR="009E647C" w:rsidRDefault="009E647C">
      <w:pPr>
        <w:spacing w:line="64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全面贯彻党的十九大精神，深入贯彻落实习近平总书记新时代中国特色社会主义思想，以明晰农村集体产权归属、维护农村集体经济组织成员权利为目的，全面清查核实集体各类资产，摸清集体家底，建立农村集体资产监督管理信息平台，健全农村集体资产监督管理制度，实现农村集体资产监督管理信息化、制度化、规范化，为深化农村集体产权制度改革、盘活农村集体资产、发展新型集体经济、增加农民收入奠定坚实基础。</w:t>
      </w:r>
    </w:p>
    <w:p w:rsidR="009E647C" w:rsidRDefault="009E647C" w:rsidP="00935261">
      <w:pPr>
        <w:spacing w:line="640" w:lineRule="exact"/>
        <w:ind w:firstLineChars="221" w:firstLine="707"/>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（二）基本原则</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坚持依法依规。</w:t>
      </w:r>
      <w:r>
        <w:rPr>
          <w:rFonts w:ascii="仿宋_GB2312" w:eastAsia="仿宋_GB2312" w:hAnsi="仿宋_GB2312" w:cs="仿宋_GB2312" w:hint="eastAsia"/>
          <w:sz w:val="32"/>
          <w:szCs w:val="32"/>
        </w:rPr>
        <w:t>严格执行法律法规和政策法策，不得改变集体资产所有的性质，不得损害农村集体经济组织及其成员的合法权益。</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坚持实事求是。</w:t>
      </w:r>
      <w:r>
        <w:rPr>
          <w:rFonts w:ascii="仿宋_GB2312" w:eastAsia="仿宋_GB2312" w:hAnsi="仿宋_GB2312" w:cs="仿宋_GB2312" w:hint="eastAsia"/>
          <w:sz w:val="32"/>
          <w:szCs w:val="32"/>
        </w:rPr>
        <w:t>清产核资要充分考虑集体资产的形成过程，要尊重历史、兼顾现实、实事求是、客观公正，确保清产核资结果真实准确，村民认可，经得起历史和群众的检验。</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坚持民主公开。</w:t>
      </w:r>
      <w:r>
        <w:rPr>
          <w:rFonts w:ascii="仿宋_GB2312" w:eastAsia="仿宋_GB2312" w:hAnsi="仿宋_GB2312" w:cs="仿宋_GB2312" w:hint="eastAsia"/>
          <w:sz w:val="32"/>
          <w:szCs w:val="32"/>
        </w:rPr>
        <w:t>严格执行决策民主程序，充分调动农民群众参与积极性，切实保障群众的知情权和监督权。</w:t>
      </w:r>
    </w:p>
    <w:p w:rsidR="009E647C" w:rsidRDefault="009E647C">
      <w:pPr>
        <w:spacing w:line="640" w:lineRule="exact"/>
        <w:ind w:firstLineChars="221" w:firstLine="710"/>
        <w:rPr>
          <w:rFonts w:ascii="黑体" w:eastAsia="黑体" w:hAnsi="黑体"/>
          <w:b/>
          <w:sz w:val="32"/>
          <w:szCs w:val="32"/>
        </w:rPr>
      </w:pPr>
      <w:r>
        <w:rPr>
          <w:rFonts w:ascii="黑体" w:eastAsia="黑体" w:hAnsi="黑体" w:hint="eastAsia"/>
          <w:b/>
          <w:sz w:val="32"/>
          <w:szCs w:val="32"/>
        </w:rPr>
        <w:t>二、对象范围</w:t>
      </w:r>
    </w:p>
    <w:p w:rsidR="009E647C" w:rsidRDefault="009E647C">
      <w:pPr>
        <w:spacing w:line="64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农村集体资产清产核资工作以乡镇、村、组集体经济组织为重点，覆盖全县乡镇、村、组集体经济组织，包括未建立村、组集体经济组织或者村、组集体经济组织不健全，代行其集体资产管理职能的村民委员会、村民小组或其他单位，撤村建居后代行原集体经济组织职能的社区居民委员会、社区小组，以及农村集体经济组织所属企业。对自然村有集体资产的，要一并进行清理。</w:t>
      </w:r>
    </w:p>
    <w:p w:rsidR="009E647C" w:rsidRDefault="009E647C">
      <w:pPr>
        <w:spacing w:line="64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已经开展集体经济组织清产核资的村组，要在原有工作的基础上，按照中省市统一要求查遗补漏，补充书面凭证，完善清查档案，衔接资产数据，提交上报总结。</w:t>
      </w:r>
    </w:p>
    <w:p w:rsidR="009E647C" w:rsidRDefault="009E647C">
      <w:pPr>
        <w:spacing w:line="64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清产核资范围为农村集体经济组织所有的全部资产，包括资源性资产、经营性资产和非经营性资产。重点清查核实未承包到户的资源性资产和集体统一经营的经营性资产以及现金、债权债务等。</w:t>
      </w:r>
    </w:p>
    <w:p w:rsidR="009E647C" w:rsidRDefault="009E647C">
      <w:pPr>
        <w:spacing w:line="640" w:lineRule="exact"/>
        <w:ind w:firstLineChars="200" w:firstLine="640"/>
        <w:rPr>
          <w:rFonts w:ascii="黑体" w:eastAsia="黑体" w:hAnsi="黑体"/>
          <w:bCs/>
          <w:sz w:val="32"/>
          <w:szCs w:val="32"/>
        </w:rPr>
      </w:pPr>
      <w:r>
        <w:rPr>
          <w:rFonts w:ascii="黑体" w:eastAsia="黑体" w:hAnsi="黑体" w:hint="eastAsia"/>
          <w:bCs/>
          <w:sz w:val="32"/>
          <w:szCs w:val="32"/>
        </w:rPr>
        <w:t>三、重点工作</w:t>
      </w:r>
    </w:p>
    <w:p w:rsidR="009E647C" w:rsidRDefault="009E647C" w:rsidP="00935261">
      <w:pPr>
        <w:pStyle w:val="ListParagraph11"/>
        <w:spacing w:line="640" w:lineRule="exact"/>
        <w:ind w:firstLine="640"/>
        <w:rPr>
          <w:rFonts w:ascii="仿宋" w:eastAsia="仿宋" w:hAnsi="仿宋" w:cs="黑体"/>
        </w:rPr>
      </w:pPr>
      <w:r>
        <w:rPr>
          <w:rFonts w:ascii="楷体_GB2312" w:eastAsia="楷体_GB2312" w:hAnsi="楷体_GB2312" w:cs="楷体_GB2312" w:hint="eastAsia"/>
          <w:b/>
        </w:rPr>
        <w:t>（一）清查核实资产。</w:t>
      </w:r>
      <w:r>
        <w:rPr>
          <w:rFonts w:ascii="仿宋_GB2312" w:hAnsi="仿宋_GB2312" w:cs="仿宋_GB2312" w:hint="eastAsia"/>
        </w:rPr>
        <w:t>按照《陕西省农村集体资产清产核资工作细则》（附件</w:t>
      </w:r>
      <w:r>
        <w:rPr>
          <w:rFonts w:ascii="仿宋_GB2312" w:hAnsi="仿宋_GB2312" w:cs="仿宋_GB2312"/>
        </w:rPr>
        <w:t>1</w:t>
      </w:r>
      <w:r>
        <w:rPr>
          <w:rFonts w:ascii="仿宋_GB2312" w:hAnsi="仿宋_GB2312" w:cs="仿宋_GB2312" w:hint="eastAsia"/>
        </w:rPr>
        <w:t>）、农村集体资产清产核资报表（附件</w:t>
      </w:r>
      <w:r>
        <w:rPr>
          <w:rFonts w:ascii="仿宋_GB2312" w:hAnsi="仿宋_GB2312" w:cs="仿宋_GB2312"/>
        </w:rPr>
        <w:t>2</w:t>
      </w:r>
      <w:r>
        <w:rPr>
          <w:rFonts w:ascii="仿宋_GB2312" w:hAnsi="仿宋_GB2312" w:cs="仿宋_GB2312" w:hint="eastAsia"/>
        </w:rPr>
        <w:t>）和农村集体资产清产核资规范表式（附件</w:t>
      </w:r>
      <w:r>
        <w:rPr>
          <w:rFonts w:ascii="仿宋_GB2312" w:hAnsi="仿宋_GB2312" w:cs="仿宋_GB2312"/>
        </w:rPr>
        <w:t>3</w:t>
      </w:r>
      <w:r>
        <w:rPr>
          <w:rFonts w:ascii="仿宋_GB2312" w:hAnsi="仿宋_GB2312" w:cs="仿宋_GB2312" w:hint="eastAsia"/>
        </w:rPr>
        <w:t>）要求，全面开展农村集体资产清查。资源性资产清查要与土地、林地、草原等不动产登记、自然资源确权登记工作相衔接，充分利用已有登记成果、森林资源档案等，减少和避免重复劳动。</w:t>
      </w:r>
    </w:p>
    <w:p w:rsidR="009E647C" w:rsidRDefault="009E647C" w:rsidP="00935261">
      <w:pPr>
        <w:pStyle w:val="ListParagraph11"/>
        <w:spacing w:line="640" w:lineRule="exact"/>
        <w:ind w:firstLineChars="196" w:firstLine="627"/>
        <w:rPr>
          <w:rFonts w:ascii="仿宋_GB2312" w:cs="仿宋_GB2312"/>
        </w:rPr>
      </w:pPr>
      <w:r>
        <w:rPr>
          <w:rFonts w:ascii="楷体_GB2312" w:eastAsia="楷体_GB2312" w:hAnsi="楷体_GB2312" w:cs="楷体_GB2312" w:hint="eastAsia"/>
          <w:b/>
        </w:rPr>
        <w:t>（二）明确产权归属。</w:t>
      </w:r>
      <w:r>
        <w:rPr>
          <w:rFonts w:ascii="仿宋_GB2312" w:hAnsi="仿宋_GB2312" w:cs="仿宋_GB2312" w:hint="eastAsia"/>
        </w:rPr>
        <w:t>根据不同集体资产的形成过程和历史沿革，从有利于管理实际出发，从兼顾国家与集体利益、维护农村社会稳定大局出发，按照尊重历史、兼顾现实、实事求是、依法依规的原则，将集体资产确权到乡镇、村、组集体经济组织成员集体，不能打乱原集体所有的界限。对于政府拨款、减免税费等形成的资产，要把所有权确到农村集体经济组织成员集体。</w:t>
      </w:r>
    </w:p>
    <w:p w:rsidR="009E647C" w:rsidRDefault="009E647C" w:rsidP="00935261">
      <w:pPr>
        <w:spacing w:line="6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（三）健全管理制度。</w:t>
      </w:r>
      <w:r>
        <w:rPr>
          <w:rFonts w:ascii="仿宋_GB2312" w:eastAsia="仿宋_GB2312" w:hAnsi="仿宋_GB2312" w:cs="仿宋_GB2312" w:hint="eastAsia"/>
          <w:sz w:val="32"/>
          <w:szCs w:val="32"/>
        </w:rPr>
        <w:t>建立健全农村集体经济组织会计账，规范集体财务管理；建立集体资产登记制度，按照资产类别建立台账，及时记录增减变动情况；建立资产保管制度，明确资产管理和维护方式，以及责任主体等；建立资产使用制度，明确资产发包、租赁等经营行为必须履行民主程序，实行公开协商或招标投标，强化经济合同管理，清理纠正不合法、不合理的合同；建立资产处置制度，明确资产处置流程，规范收益分配管理。要建立健全年度资产清查制度和定期报告制度，以后每年末开展一次资产清查，掌握资产变动情况，清查结果及时上报。</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（四）加快平台建设。</w:t>
      </w:r>
      <w:r>
        <w:rPr>
          <w:rFonts w:ascii="仿宋_GB2312" w:eastAsia="仿宋_GB2312" w:hAnsi="仿宋_GB2312" w:cs="仿宋_GB2312" w:hint="eastAsia"/>
          <w:sz w:val="32"/>
          <w:szCs w:val="32"/>
        </w:rPr>
        <w:t>清产核资结果要录入农业部农村集体资产清产核资平台，经审查、校验、审核后逐级汇总上报。尽快搭建农村集体资产监督管理平台，及时把农村集体财务会计核算、农村集体资产台账、农村集体产权制度改革、农村集体经济组织登记赋码等内容纳入平台管理，切实提高管理水平和效率，推动农村集体资产财务管理制度化、规范化、信息化。</w:t>
      </w:r>
    </w:p>
    <w:p w:rsidR="009E647C" w:rsidRDefault="009E647C">
      <w:pPr>
        <w:spacing w:line="640" w:lineRule="exact"/>
        <w:ind w:firstLineChars="221" w:firstLine="707"/>
        <w:rPr>
          <w:rFonts w:ascii="黑体" w:eastAsia="黑体" w:hAnsi="黑体"/>
          <w:bCs/>
          <w:sz w:val="32"/>
          <w:szCs w:val="32"/>
        </w:rPr>
      </w:pPr>
      <w:r>
        <w:rPr>
          <w:rFonts w:ascii="黑体" w:eastAsia="黑体" w:hAnsi="黑体" w:hint="eastAsia"/>
          <w:bCs/>
          <w:sz w:val="32"/>
          <w:szCs w:val="32"/>
        </w:rPr>
        <w:t>四、程序方法</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（一）组织方式。</w:t>
      </w:r>
      <w:r>
        <w:rPr>
          <w:rFonts w:ascii="仿宋_GB2312" w:eastAsia="仿宋_GB2312" w:hAnsi="仿宋_GB2312" w:cs="仿宋_GB2312" w:hint="eastAsia"/>
          <w:sz w:val="32"/>
          <w:szCs w:val="32"/>
        </w:rPr>
        <w:t>农村集体经济组织清产核资工作由清涧县人民政府组织实施、各镇（便民服务中心）、村、组集体进行自查，群众全程参与，采取集体自查与专业清查相结合的方式组织推进。乡镇集体资产由各镇人民政府、便民服务中心组织清查，村组集体资产由行政村党支部牵头组织清查。为加快工作进度，全县分</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个标段，聘请第三方机构进行集体资产清产核资工作。</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（二）操作程序。</w:t>
      </w:r>
      <w:r>
        <w:rPr>
          <w:rFonts w:ascii="仿宋_GB2312" w:eastAsia="仿宋_GB2312" w:hAnsi="仿宋_GB2312" w:cs="仿宋_GB2312" w:hint="eastAsia"/>
          <w:sz w:val="32"/>
          <w:szCs w:val="32"/>
        </w:rPr>
        <w:t>各层级农村集体经济组织清产核资统一按照“建立工作班子、制定工作方案、宣传动员培训、清理核查自查、评估资产价值、明晰产权归属、编制清产核资报告、公开公示结果、审查上报数据、健全管理制度、验收清查结果”等</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个步骤进行，严格执行民主确认和公开公示程序，对清产核资方案、清产核资结果和资产评估、处置、账目调整等重大事项要逐一通过成员（代表）大会确认，确保操作程序合法规范，清产核资结果群众认可（</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个程序都要保留影像、签名等痕迹）。</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（三）开展清查核资突出问题专项清查。</w:t>
      </w:r>
      <w:r>
        <w:rPr>
          <w:rFonts w:ascii="仿宋_GB2312" w:eastAsia="仿宋_GB2312" w:hAnsi="仿宋_GB2312" w:cs="仿宋_GB2312" w:hint="eastAsia"/>
          <w:sz w:val="32"/>
          <w:szCs w:val="32"/>
        </w:rPr>
        <w:t>要结合实际，统筹农业、财政、审计、司法、监察等部门力量，以集体财务管理和集体经济合同为重点，开展清产核资突出问题专项清查。健全规范乡镇（便民服务中心）、村、组集体经济组织财务会计账、督促落实农村集体财务民主管理和审计监督。对集体经济合同不明确、不规范、不合法等问题进行专项清理，并依法依规查处、对集体财务管理混乱、集体资产经营合同管理混乱和群众反映问题较多的村、派专人驻村清查，严肃查处侵犯农民利益的“微腐败”，确保集体资产安全不流失。</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（四）妥善处理农村集体资产历史遗留问题。</w:t>
      </w:r>
      <w:r>
        <w:rPr>
          <w:rFonts w:ascii="仿宋_GB2312" w:eastAsia="仿宋_GB2312" w:hAnsi="仿宋_GB2312" w:cs="仿宋_GB2312" w:hint="eastAsia"/>
          <w:sz w:val="32"/>
          <w:szCs w:val="32"/>
        </w:rPr>
        <w:t>县、镇（便民服务中心）要成立专门机构，对于集体资产产权存在争议的问题，要通过调取原始材料、询问当时知情证人的办法，理清产权归属，既保证集体资产不流失，也确保群众产权利益不受损害。</w:t>
      </w:r>
    </w:p>
    <w:p w:rsidR="009E647C" w:rsidRDefault="009E647C">
      <w:pPr>
        <w:spacing w:line="640" w:lineRule="exact"/>
        <w:ind w:firstLineChars="221" w:firstLine="707"/>
        <w:rPr>
          <w:rFonts w:ascii="黑体" w:eastAsia="黑体" w:hAnsi="黑体"/>
          <w:bCs/>
          <w:sz w:val="32"/>
          <w:szCs w:val="32"/>
        </w:rPr>
      </w:pPr>
      <w:r>
        <w:rPr>
          <w:rFonts w:ascii="黑体" w:eastAsia="黑体" w:hAnsi="黑体" w:hint="eastAsia"/>
          <w:bCs/>
          <w:sz w:val="32"/>
          <w:szCs w:val="32"/>
        </w:rPr>
        <w:t>四、时间安排</w:t>
      </w:r>
    </w:p>
    <w:p w:rsidR="009E647C" w:rsidRDefault="009E647C">
      <w:pPr>
        <w:spacing w:line="64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农村集体资产清查登记以</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日为时间节点，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月底基本完成全县农村集体资产清查登记工作。具体分三个阶段实施：</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（一）准备阶段</w:t>
      </w:r>
      <w:r>
        <w:rPr>
          <w:rFonts w:ascii="楷体_GB2312" w:eastAsia="楷体_GB2312" w:hAnsi="楷体_GB2312" w:cs="楷体_GB2312"/>
          <w:b/>
          <w:sz w:val="32"/>
          <w:szCs w:val="32"/>
        </w:rPr>
        <w:t>(2018</w:t>
      </w:r>
      <w:r>
        <w:rPr>
          <w:rFonts w:ascii="楷体_GB2312" w:eastAsia="楷体_GB2312" w:hAnsi="楷体_GB2312" w:cs="楷体_GB2312" w:hint="eastAsia"/>
          <w:b/>
          <w:sz w:val="32"/>
          <w:szCs w:val="32"/>
        </w:rPr>
        <w:t>年</w:t>
      </w:r>
      <w:r>
        <w:rPr>
          <w:rFonts w:ascii="楷体_GB2312" w:eastAsia="楷体_GB2312" w:hAnsi="楷体_GB2312" w:cs="楷体_GB2312"/>
          <w:b/>
          <w:sz w:val="32"/>
          <w:szCs w:val="32"/>
        </w:rPr>
        <w:t>5</w:t>
      </w:r>
      <w:r>
        <w:rPr>
          <w:rFonts w:ascii="楷体_GB2312" w:eastAsia="楷体_GB2312" w:hAnsi="楷体_GB2312" w:cs="楷体_GB2312" w:hint="eastAsia"/>
          <w:b/>
          <w:sz w:val="32"/>
          <w:szCs w:val="32"/>
        </w:rPr>
        <w:t>月底完成</w:t>
      </w:r>
      <w:r>
        <w:rPr>
          <w:rFonts w:ascii="楷体_GB2312" w:eastAsia="楷体_GB2312" w:hAnsi="楷体_GB2312" w:cs="楷体_GB2312"/>
          <w:b/>
          <w:sz w:val="32"/>
          <w:szCs w:val="32"/>
        </w:rPr>
        <w:t>)</w:t>
      </w:r>
      <w:r>
        <w:rPr>
          <w:rFonts w:ascii="楷体_GB2312" w:eastAsia="楷体_GB2312" w:hAnsi="楷体_GB2312" w:cs="楷体_GB2312" w:hint="eastAsia"/>
          <w:b/>
          <w:sz w:val="32"/>
          <w:szCs w:val="32"/>
        </w:rPr>
        <w:t>。</w:t>
      </w:r>
      <w:r>
        <w:rPr>
          <w:rFonts w:ascii="仿宋_GB2312" w:eastAsia="仿宋_GB2312" w:hAnsi="仿宋_GB2312" w:cs="仿宋_GB2312" w:hint="eastAsia"/>
          <w:sz w:val="32"/>
          <w:szCs w:val="32"/>
        </w:rPr>
        <w:t>县及各镇人民政府、便民服务中心制定工作方案，明确推进措施，并报上级农村集体产权改革领导小组办公室备案。并全面开展政策宣传和业务培训，清产核资工作奠定基础。</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（二）实施阶段（</w:t>
      </w:r>
      <w:r>
        <w:rPr>
          <w:rFonts w:ascii="楷体_GB2312" w:eastAsia="楷体_GB2312" w:hAnsi="楷体_GB2312" w:cs="楷体_GB2312"/>
          <w:b/>
          <w:sz w:val="32"/>
          <w:szCs w:val="32"/>
        </w:rPr>
        <w:t>2018</w:t>
      </w:r>
      <w:r>
        <w:rPr>
          <w:rFonts w:ascii="楷体_GB2312" w:eastAsia="楷体_GB2312" w:hAnsi="楷体_GB2312" w:cs="楷体_GB2312" w:hint="eastAsia"/>
          <w:b/>
          <w:sz w:val="32"/>
          <w:szCs w:val="32"/>
        </w:rPr>
        <w:t>年</w:t>
      </w:r>
      <w:r>
        <w:rPr>
          <w:rFonts w:ascii="楷体_GB2312" w:eastAsia="楷体_GB2312" w:hAnsi="楷体_GB2312" w:cs="楷体_GB2312"/>
          <w:b/>
          <w:sz w:val="32"/>
          <w:szCs w:val="32"/>
        </w:rPr>
        <w:t>12</w:t>
      </w:r>
      <w:r>
        <w:rPr>
          <w:rFonts w:ascii="楷体_GB2312" w:eastAsia="楷体_GB2312" w:hAnsi="楷体_GB2312" w:cs="楷体_GB2312" w:hint="eastAsia"/>
          <w:b/>
          <w:sz w:val="32"/>
          <w:szCs w:val="32"/>
        </w:rPr>
        <w:t>底前完成）。</w:t>
      </w:r>
      <w:r>
        <w:rPr>
          <w:rFonts w:ascii="仿宋_GB2312" w:eastAsia="仿宋_GB2312" w:hAnsi="仿宋_GB2312" w:cs="仿宋_GB2312" w:hint="eastAsia"/>
          <w:sz w:val="32"/>
          <w:szCs w:val="32"/>
        </w:rPr>
        <w:t>按照中省市工作要求，各镇政府（便民服务中心）组织乡镇、村、组集体经济组织开展清产核资工作，全面清查核实集体资产。各镇政府（便民服务中心）完成清产核资结果审查，提交县农业行政管理部门。县农业行政主管部门会同相关部门进行清产核资抽查验收，抽查比例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。抽查合格后，形成清产核资总结报告，以政府名义上报至市农业局。乡镇、村、组依据清产核资结果，建立健全集体资产台账和监督管理制度，录入农村集体资产监督管理信息平台。</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（三）总结阶段（</w:t>
      </w:r>
      <w:r>
        <w:rPr>
          <w:rFonts w:ascii="楷体_GB2312" w:eastAsia="楷体_GB2312" w:hAnsi="楷体_GB2312" w:cs="楷体_GB2312"/>
          <w:b/>
          <w:sz w:val="32"/>
          <w:szCs w:val="32"/>
        </w:rPr>
        <w:t>2019</w:t>
      </w:r>
      <w:r>
        <w:rPr>
          <w:rFonts w:ascii="楷体_GB2312" w:eastAsia="楷体_GB2312" w:hAnsi="楷体_GB2312" w:cs="楷体_GB2312" w:hint="eastAsia"/>
          <w:b/>
          <w:sz w:val="32"/>
          <w:szCs w:val="32"/>
        </w:rPr>
        <w:t>年</w:t>
      </w:r>
      <w:r>
        <w:rPr>
          <w:rFonts w:ascii="楷体_GB2312" w:eastAsia="楷体_GB2312" w:hAnsi="楷体_GB2312" w:cs="楷体_GB2312"/>
          <w:b/>
          <w:sz w:val="32"/>
          <w:szCs w:val="32"/>
        </w:rPr>
        <w:t>6</w:t>
      </w:r>
      <w:r>
        <w:rPr>
          <w:rFonts w:ascii="楷体_GB2312" w:eastAsia="楷体_GB2312" w:hAnsi="楷体_GB2312" w:cs="楷体_GB2312" w:hint="eastAsia"/>
          <w:b/>
          <w:sz w:val="32"/>
          <w:szCs w:val="32"/>
        </w:rPr>
        <w:t>月底前完成）。</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月底前全县完成县级清产核资抽查验收，形成清产核资总结报告，上报市农业局。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年根据中省市工作安排，完成中省市级抽查验收，基本完成清涧县清产核资工作。</w:t>
      </w:r>
    </w:p>
    <w:p w:rsidR="009E647C" w:rsidRDefault="009E647C">
      <w:pPr>
        <w:spacing w:line="640" w:lineRule="exact"/>
        <w:ind w:firstLineChars="221" w:firstLine="707"/>
        <w:rPr>
          <w:rFonts w:ascii="黑体" w:eastAsia="黑体" w:hAnsi="黑体"/>
          <w:bCs/>
          <w:sz w:val="32"/>
          <w:szCs w:val="32"/>
        </w:rPr>
      </w:pPr>
      <w:r>
        <w:rPr>
          <w:rFonts w:ascii="黑体" w:eastAsia="黑体" w:hAnsi="黑体" w:hint="eastAsia"/>
          <w:bCs/>
          <w:sz w:val="32"/>
          <w:szCs w:val="32"/>
        </w:rPr>
        <w:t>五、保障措施</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（一）加强组织领导。</w:t>
      </w:r>
      <w:r>
        <w:rPr>
          <w:rFonts w:ascii="仿宋_GB2312" w:eastAsia="仿宋_GB2312" w:hAnsi="仿宋_GB2312" w:cs="仿宋_GB2312" w:hint="eastAsia"/>
          <w:sz w:val="32"/>
          <w:szCs w:val="32"/>
        </w:rPr>
        <w:t>农村集体资产清产核资工作由县政府组织实施。县上成立县清产核资工作领导小组，由政府主要领导担任组长。各镇（便民服务中心）要按照中央和省市要求，成立工作机构，由镇党委、政府（便民服务中心）主要负责同志亲自挂帅，承担主体责任，确保农村集体清产核资工作全面完成。清产核资工作经费由县财政承担，县财政每村补助专项款用于清产核资工作。</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（二）统筹部门力量。</w:t>
      </w:r>
      <w:r>
        <w:rPr>
          <w:rFonts w:ascii="仿宋_GB2312" w:eastAsia="仿宋_GB2312" w:hAnsi="仿宋_GB2312" w:cs="仿宋_GB2312" w:hint="eastAsia"/>
          <w:sz w:val="32"/>
          <w:szCs w:val="32"/>
        </w:rPr>
        <w:t>依据中央和省市要求及工作需要，由县农业部门牵头，统筹财政、国土、林业、水务、教育、文化、卫计、交通、体育、民政、中小企业、环保、审计等部门力量，明确任务分工，建立协同推进工作机制。农业部门承担总牵头职责，财政、国土、林业部门专项负责政府资金、资源性资产和林木资产清查以及产权界定工作；水务、教育、文化、卫计、交通、体育、民政、环保等部门负责政府投资形成的公共服务设施设备清查，明确产权界定和后续运营管理政策；中小企业部门指导乡镇集体资产清产核资工作；审计部门负责清产核资审计业务指导和监督；各参与部门共同配合做好清产核资工作。</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（三）强化问题查处。</w:t>
      </w:r>
      <w:r>
        <w:rPr>
          <w:rFonts w:ascii="仿宋_GB2312" w:eastAsia="仿宋_GB2312" w:hAnsi="仿宋_GB2312" w:cs="仿宋_GB2312" w:hint="eastAsia"/>
          <w:sz w:val="32"/>
          <w:szCs w:val="32"/>
        </w:rPr>
        <w:t>要严格审查清产核资结果，建立问题处置机制，确保清产核资有序推进。由县监察委员会牵头，农业、财政、审计、公安、检察、司法、法院、信访等部门组成问题处理小组，全程参与清产核资工作，严肃查处擅自处置、私分、侵占集体资产，损害集体和群众利益等违法违纪问题，确保清产核资全面彻底、应查彻查。</w:t>
      </w:r>
    </w:p>
    <w:p w:rsidR="009E647C" w:rsidRDefault="009E647C" w:rsidP="00935261">
      <w:pPr>
        <w:spacing w:line="640" w:lineRule="exact"/>
        <w:ind w:firstLineChars="221" w:firstLine="707"/>
        <w:rPr>
          <w:rFonts w:ascii="仿宋_GB2312" w:eastAsia="仿宋_GB2312" w:hAnsi="仿宋_GB2312" w:cs="仿宋_GB2312"/>
          <w:sz w:val="32"/>
          <w:szCs w:val="32"/>
        </w:rPr>
      </w:pPr>
      <w:r>
        <w:rPr>
          <w:rFonts w:ascii="楷体_GB2312" w:eastAsia="楷体_GB2312" w:hAnsi="楷体_GB2312" w:cs="楷体_GB2312" w:hint="eastAsia"/>
          <w:b/>
          <w:sz w:val="32"/>
          <w:szCs w:val="32"/>
        </w:rPr>
        <w:t>（四）加强宣传督导。</w:t>
      </w:r>
      <w:r>
        <w:rPr>
          <w:rFonts w:ascii="仿宋_GB2312" w:eastAsia="仿宋_GB2312" w:hAnsi="仿宋_GB2312" w:cs="仿宋_GB2312" w:hint="eastAsia"/>
          <w:sz w:val="32"/>
          <w:szCs w:val="32"/>
        </w:rPr>
        <w:t>各镇（便民服务中心）要统筹利用广播、电视、报纸、网络等媒体，广泛开展政策宣传，动员群众支持参与清产核资。农业等相关部门要深入基层，做好业务培训，确保政策精神进村入户。县委、县政府将把清产核资工作纳入季度考核指标，适时组织相关部门督促检查，对工作落后的镇（便民服务中心），县委、县政府将酌情约谈问责。建立督促检查机制，掌握工作进度，确保清产核资工作保质保量按时完成。</w:t>
      </w:r>
    </w:p>
    <w:p w:rsidR="009E647C" w:rsidRDefault="009E647C">
      <w:pPr>
        <w:spacing w:line="640" w:lineRule="exact"/>
        <w:ind w:firstLineChars="221" w:firstLine="707"/>
        <w:rPr>
          <w:rFonts w:ascii="仿宋" w:eastAsia="仿宋" w:hAnsi="仿宋"/>
          <w:sz w:val="32"/>
          <w:szCs w:val="32"/>
        </w:rPr>
      </w:pPr>
    </w:p>
    <w:p w:rsidR="009E647C" w:rsidRDefault="009E647C">
      <w:pPr>
        <w:spacing w:line="6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附件：</w:t>
      </w:r>
      <w:r>
        <w:rPr>
          <w:rFonts w:ascii="仿宋_GB2312" w:eastAsia="仿宋_GB2312" w:hAnsi="仿宋_GB2312" w:cs="仿宋_GB2312"/>
          <w:kern w:val="0"/>
          <w:sz w:val="32"/>
          <w:szCs w:val="32"/>
        </w:rPr>
        <w:t>1</w:t>
      </w:r>
      <w:r>
        <w:rPr>
          <w:rFonts w:ascii="仿宋_GB2312" w:eastAsia="仿宋_GB2312" w:hAnsi="仿宋_GB2312" w:cs="仿宋_GB2312" w:hint="eastAsia"/>
          <w:color w:val="000000"/>
          <w:kern w:val="0"/>
          <w:sz w:val="32"/>
          <w:szCs w:val="32"/>
        </w:rPr>
        <w:t>．陕西省农村集体资产清产核资工作细则</w:t>
      </w:r>
    </w:p>
    <w:p w:rsidR="009E647C" w:rsidRDefault="009E647C">
      <w:pPr>
        <w:pStyle w:val="ListParagraph11"/>
        <w:spacing w:line="640" w:lineRule="exact"/>
        <w:ind w:firstLineChars="500" w:firstLine="1600"/>
        <w:rPr>
          <w:rFonts w:ascii="仿宋_GB2312" w:cs="仿宋_GB2312"/>
          <w:color w:val="000000"/>
          <w:kern w:val="0"/>
        </w:rPr>
      </w:pPr>
      <w:r>
        <w:rPr>
          <w:rFonts w:ascii="仿宋_GB2312" w:hAnsi="仿宋_GB2312" w:cs="仿宋_GB2312"/>
          <w:color w:val="000000"/>
          <w:kern w:val="0"/>
        </w:rPr>
        <w:t>2</w:t>
      </w:r>
      <w:r>
        <w:rPr>
          <w:rFonts w:ascii="仿宋_GB2312" w:hAnsi="仿宋_GB2312" w:cs="仿宋_GB2312" w:hint="eastAsia"/>
          <w:color w:val="000000"/>
          <w:kern w:val="0"/>
        </w:rPr>
        <w:t>．农村集体资产清产核资报表</w:t>
      </w:r>
    </w:p>
    <w:p w:rsidR="009E647C" w:rsidRDefault="009E647C">
      <w:pPr>
        <w:pStyle w:val="ListParagraph11"/>
        <w:spacing w:line="640" w:lineRule="exact"/>
        <w:ind w:firstLineChars="500" w:firstLine="1600"/>
        <w:rPr>
          <w:rFonts w:ascii="仿宋_GB2312" w:cs="仿宋_GB2312"/>
          <w:color w:val="000000"/>
          <w:kern w:val="0"/>
        </w:rPr>
      </w:pPr>
      <w:r>
        <w:rPr>
          <w:rFonts w:ascii="仿宋_GB2312" w:hAnsi="仿宋_GB2312" w:cs="仿宋_GB2312"/>
          <w:color w:val="000000"/>
          <w:kern w:val="0"/>
        </w:rPr>
        <w:t>3</w:t>
      </w:r>
      <w:r>
        <w:rPr>
          <w:rFonts w:ascii="仿宋_GB2312" w:hAnsi="仿宋_GB2312" w:cs="仿宋_GB2312" w:hint="eastAsia"/>
          <w:color w:val="000000"/>
          <w:kern w:val="0"/>
        </w:rPr>
        <w:t>．农村集体资产清产核资规范表式</w:t>
      </w:r>
    </w:p>
    <w:p w:rsidR="009E647C" w:rsidRDefault="009E647C">
      <w:pPr>
        <w:pStyle w:val="ListParagraph11"/>
        <w:spacing w:line="640" w:lineRule="exact"/>
        <w:ind w:firstLineChars="500" w:firstLine="1600"/>
        <w:rPr>
          <w:rFonts w:ascii="仿宋_GB2312" w:cs="仿宋_GB2312"/>
          <w:color w:val="000000"/>
          <w:kern w:val="0"/>
        </w:rPr>
      </w:pPr>
      <w:r>
        <w:rPr>
          <w:rFonts w:ascii="仿宋_GB2312" w:hAnsi="仿宋_GB2312" w:cs="仿宋_GB2312"/>
          <w:color w:val="000000"/>
          <w:kern w:val="0"/>
        </w:rPr>
        <w:t>4</w:t>
      </w:r>
      <w:r>
        <w:rPr>
          <w:rFonts w:ascii="仿宋_GB2312" w:hAnsi="仿宋_GB2312" w:cs="仿宋_GB2312" w:hint="eastAsia"/>
          <w:color w:val="000000"/>
          <w:kern w:val="0"/>
        </w:rPr>
        <w:t>．农村集体资产清产核资报表填报说明</w:t>
      </w:r>
    </w:p>
    <w:p w:rsidR="009E647C" w:rsidRDefault="009E647C">
      <w:pPr>
        <w:widowControl/>
        <w:spacing w:line="640" w:lineRule="exact"/>
        <w:jc w:val="left"/>
        <w:rPr>
          <w:rFonts w:ascii="仿宋" w:eastAsia="仿宋" w:hAnsi="仿宋"/>
          <w:sz w:val="32"/>
          <w:szCs w:val="32"/>
        </w:rPr>
      </w:pPr>
      <w:r>
        <w:rPr>
          <w:rFonts w:ascii="仿宋" w:eastAsia="仿宋" w:hAnsi="仿宋"/>
          <w:sz w:val="32"/>
          <w:szCs w:val="32"/>
        </w:rPr>
        <w:br w:type="page"/>
      </w:r>
    </w:p>
    <w:p w:rsidR="009E647C" w:rsidRDefault="009E647C">
      <w:pPr>
        <w:spacing w:line="640" w:lineRule="exact"/>
        <w:jc w:val="left"/>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附件</w:t>
      </w:r>
      <w:r>
        <w:rPr>
          <w:rFonts w:ascii="黑体" w:eastAsia="黑体" w:hAnsi="黑体" w:cs="仿宋_GB2312"/>
          <w:color w:val="000000"/>
          <w:kern w:val="0"/>
          <w:sz w:val="32"/>
          <w:szCs w:val="32"/>
        </w:rPr>
        <w:t>1</w:t>
      </w:r>
    </w:p>
    <w:p w:rsidR="009E647C" w:rsidRDefault="009E647C">
      <w:pPr>
        <w:spacing w:line="640" w:lineRule="exact"/>
        <w:jc w:val="center"/>
        <w:rPr>
          <w:rFonts w:ascii="华文中宋" w:eastAsia="华文中宋" w:hAnsi="华文中宋" w:cs="华文中宋"/>
          <w:b/>
          <w:bCs/>
          <w:color w:val="000000"/>
          <w:kern w:val="0"/>
          <w:sz w:val="32"/>
          <w:szCs w:val="32"/>
        </w:rPr>
      </w:pPr>
    </w:p>
    <w:p w:rsidR="009E647C" w:rsidRDefault="009E647C">
      <w:pPr>
        <w:spacing w:line="640" w:lineRule="exact"/>
        <w:jc w:val="center"/>
        <w:rPr>
          <w:rFonts w:ascii="方正小标宋简体" w:eastAsia="方正小标宋简体" w:hAnsi="华文中宋"/>
          <w:bCs/>
          <w:color w:val="000000"/>
          <w:kern w:val="0"/>
          <w:sz w:val="44"/>
          <w:szCs w:val="44"/>
        </w:rPr>
      </w:pPr>
      <w:r>
        <w:rPr>
          <w:rFonts w:ascii="方正小标宋简体" w:eastAsia="方正小标宋简体" w:hAnsi="华文中宋" w:cs="华文中宋" w:hint="eastAsia"/>
          <w:bCs/>
          <w:color w:val="000000"/>
          <w:kern w:val="0"/>
          <w:sz w:val="44"/>
          <w:szCs w:val="44"/>
        </w:rPr>
        <w:t>陕西省农村集体资产清产核资工作细则</w:t>
      </w:r>
    </w:p>
    <w:p w:rsidR="009E647C" w:rsidRDefault="009E647C">
      <w:pPr>
        <w:spacing w:line="640" w:lineRule="exact"/>
        <w:ind w:firstLineChars="200" w:firstLine="640"/>
        <w:rPr>
          <w:rFonts w:ascii="仿宋_GB2312" w:eastAsia="仿宋_GB2312" w:hAnsi="华文中宋"/>
          <w:color w:val="000000"/>
          <w:kern w:val="0"/>
          <w:sz w:val="32"/>
          <w:szCs w:val="32"/>
        </w:rPr>
      </w:pPr>
    </w:p>
    <w:p w:rsidR="009E647C" w:rsidRDefault="009E647C">
      <w:pPr>
        <w:spacing w:line="640" w:lineRule="exact"/>
        <w:jc w:val="center"/>
        <w:rPr>
          <w:rFonts w:ascii="黑体" w:eastAsia="黑体" w:hAnsi="黑体"/>
          <w:color w:val="000000"/>
          <w:kern w:val="0"/>
          <w:sz w:val="32"/>
          <w:szCs w:val="32"/>
        </w:rPr>
      </w:pPr>
      <w:r>
        <w:rPr>
          <w:rFonts w:ascii="黑体" w:eastAsia="黑体" w:hAnsi="黑体" w:hint="eastAsia"/>
          <w:color w:val="000000"/>
          <w:kern w:val="0"/>
          <w:sz w:val="32"/>
          <w:szCs w:val="32"/>
        </w:rPr>
        <w:t>第一章</w:t>
      </w:r>
      <w:r>
        <w:rPr>
          <w:rFonts w:ascii="黑体" w:eastAsia="黑体" w:hAnsi="黑体"/>
          <w:color w:val="000000"/>
          <w:kern w:val="0"/>
          <w:sz w:val="32"/>
          <w:szCs w:val="32"/>
        </w:rPr>
        <w:t xml:space="preserve">  </w:t>
      </w:r>
      <w:r>
        <w:rPr>
          <w:rFonts w:ascii="黑体" w:eastAsia="黑体" w:hAnsi="黑体" w:hint="eastAsia"/>
          <w:color w:val="000000"/>
          <w:kern w:val="0"/>
          <w:sz w:val="32"/>
          <w:szCs w:val="32"/>
        </w:rPr>
        <w:t>总</w:t>
      </w:r>
      <w:r>
        <w:rPr>
          <w:rFonts w:ascii="黑体" w:eastAsia="黑体" w:hAnsi="黑体"/>
          <w:color w:val="000000"/>
          <w:kern w:val="0"/>
          <w:sz w:val="32"/>
          <w:szCs w:val="32"/>
        </w:rPr>
        <w:t xml:space="preserve">  </w:t>
      </w:r>
      <w:r>
        <w:rPr>
          <w:rFonts w:ascii="黑体" w:eastAsia="黑体" w:hAnsi="黑体" w:hint="eastAsia"/>
          <w:color w:val="000000"/>
          <w:kern w:val="0"/>
          <w:sz w:val="32"/>
          <w:szCs w:val="32"/>
        </w:rPr>
        <w:t>则</w:t>
      </w:r>
    </w:p>
    <w:p w:rsidR="009E647C" w:rsidRDefault="009E647C">
      <w:pPr>
        <w:spacing w:line="640" w:lineRule="exact"/>
        <w:jc w:val="center"/>
        <w:rPr>
          <w:rFonts w:ascii="黑体" w:eastAsia="黑体" w:hAnsi="黑体"/>
          <w:color w:val="000000"/>
          <w:kern w:val="0"/>
          <w:sz w:val="32"/>
          <w:szCs w:val="32"/>
        </w:rPr>
      </w:pPr>
    </w:p>
    <w:p w:rsidR="009E647C" w:rsidRDefault="009E647C">
      <w:pPr>
        <w:spacing w:line="640" w:lineRule="exact"/>
        <w:ind w:firstLineChars="196" w:firstLine="627"/>
        <w:rPr>
          <w:rFonts w:ascii="仿宋_GB2312" w:eastAsia="仿宋_GB2312" w:hAnsi="华文中宋" w:cs="仿宋_GB2312"/>
          <w:color w:val="000000"/>
          <w:kern w:val="0"/>
          <w:sz w:val="32"/>
          <w:szCs w:val="32"/>
        </w:rPr>
      </w:pPr>
      <w:r>
        <w:rPr>
          <w:rFonts w:ascii="黑体" w:eastAsia="黑体" w:hAnsi="黑体" w:cs="仿宋_GB2312" w:hint="eastAsia"/>
          <w:color w:val="000000"/>
          <w:kern w:val="0"/>
          <w:sz w:val="32"/>
          <w:szCs w:val="32"/>
        </w:rPr>
        <w:t>第一条</w:t>
      </w:r>
      <w:r>
        <w:rPr>
          <w:rFonts w:ascii="仿宋_GB2312" w:eastAsia="仿宋_GB2312" w:hAnsi="华文中宋" w:cs="仿宋_GB2312"/>
          <w:color w:val="000000"/>
          <w:kern w:val="0"/>
          <w:sz w:val="32"/>
          <w:szCs w:val="32"/>
        </w:rPr>
        <w:t xml:space="preserve">  </w:t>
      </w:r>
      <w:r>
        <w:rPr>
          <w:rFonts w:ascii="仿宋" w:eastAsia="仿宋" w:hAnsi="仿宋" w:cs="仿宋_GB2312" w:hint="eastAsia"/>
          <w:color w:val="000000"/>
          <w:kern w:val="0"/>
          <w:sz w:val="32"/>
          <w:szCs w:val="32"/>
        </w:rPr>
        <w:t>为贯彻落实中共中央国务院《关于稳步推进农村集体产权制度改革的意见》、农业部等九部委《关于全面开展农村集体资产清产核资工作的通知》、省委省政府《关于稳步推进农村集体产权制度改革的实施意见》精神，</w:t>
      </w:r>
      <w:r>
        <w:rPr>
          <w:rFonts w:ascii="仿宋" w:eastAsia="仿宋" w:hAnsi="仿宋" w:hint="eastAsia"/>
          <w:sz w:val="32"/>
          <w:szCs w:val="32"/>
        </w:rPr>
        <w:t>切实摸清农村集体家底，理顺农村集体资产所有权关系，保护农村集体经济组织及其成员合法权益，防止集体资产流失，夯实农村集体产权制度改革基础。</w:t>
      </w:r>
      <w:r>
        <w:rPr>
          <w:rFonts w:ascii="仿宋" w:eastAsia="仿宋" w:hAnsi="仿宋" w:cs="仿宋_GB2312" w:hint="eastAsia"/>
          <w:color w:val="000000"/>
          <w:kern w:val="0"/>
          <w:sz w:val="32"/>
          <w:szCs w:val="32"/>
        </w:rPr>
        <w:t>结合我省实际，现制定工作细则。</w:t>
      </w:r>
    </w:p>
    <w:p w:rsidR="009E647C" w:rsidRDefault="009E647C">
      <w:pPr>
        <w:spacing w:line="640" w:lineRule="exact"/>
        <w:ind w:firstLineChars="200" w:firstLine="640"/>
        <w:rPr>
          <w:rFonts w:ascii="仿宋" w:eastAsia="仿宋" w:hAnsi="仿宋"/>
          <w:sz w:val="32"/>
          <w:szCs w:val="32"/>
        </w:rPr>
      </w:pPr>
      <w:r>
        <w:rPr>
          <w:rFonts w:ascii="黑体" w:eastAsia="黑体" w:hAnsi="黑体" w:cs="仿宋_GB2312" w:hint="eastAsia"/>
          <w:color w:val="000000"/>
          <w:kern w:val="0"/>
          <w:sz w:val="32"/>
          <w:szCs w:val="32"/>
        </w:rPr>
        <w:t>第二条</w:t>
      </w:r>
      <w:r>
        <w:rPr>
          <w:rFonts w:ascii="黑体" w:eastAsia="黑体" w:hAnsi="黑体" w:cs="仿宋_GB2312"/>
          <w:color w:val="000000"/>
          <w:kern w:val="0"/>
          <w:sz w:val="32"/>
          <w:szCs w:val="32"/>
        </w:rPr>
        <w:t xml:space="preserve"> </w:t>
      </w:r>
      <w:r>
        <w:rPr>
          <w:rFonts w:ascii="仿宋_GB2312" w:eastAsia="仿宋_GB2312"/>
          <w:sz w:val="32"/>
          <w:szCs w:val="32"/>
        </w:rPr>
        <w:t xml:space="preserve"> </w:t>
      </w:r>
      <w:r>
        <w:rPr>
          <w:rFonts w:ascii="仿宋" w:eastAsia="仿宋" w:hAnsi="仿宋" w:hint="eastAsia"/>
          <w:sz w:val="32"/>
          <w:szCs w:val="32"/>
        </w:rPr>
        <w:t>农村集体资产清产核资的对象是：乡镇、村、组集体经济组织，包括未建立村、组集体经济组织或者村、组集体经济组织不健全，代行其集体资产管理职能的村民委员会、村民小组或其他单位，撤村建居后代行原集体经济组织职能的社区居民委员会，以及农村集体经济组织所属企业等。</w:t>
      </w:r>
    </w:p>
    <w:p w:rsidR="009E647C" w:rsidRDefault="009E647C">
      <w:pPr>
        <w:spacing w:line="640" w:lineRule="exact"/>
        <w:ind w:firstLineChars="200" w:firstLine="640"/>
        <w:rPr>
          <w:rFonts w:ascii="仿宋" w:eastAsia="仿宋" w:hAnsi="仿宋"/>
          <w:sz w:val="32"/>
          <w:szCs w:val="32"/>
        </w:rPr>
      </w:pPr>
      <w:r>
        <w:rPr>
          <w:rFonts w:ascii="仿宋" w:eastAsia="仿宋" w:hAnsi="仿宋" w:hint="eastAsia"/>
          <w:sz w:val="32"/>
          <w:szCs w:val="32"/>
        </w:rPr>
        <w:t>自然村有集体资产的，要一并进行清产核资。</w:t>
      </w:r>
    </w:p>
    <w:p w:rsidR="009E647C" w:rsidRDefault="009E647C">
      <w:pPr>
        <w:pStyle w:val="ListParagraph11"/>
        <w:spacing w:line="640" w:lineRule="exact"/>
        <w:ind w:firstLine="640"/>
        <w:rPr>
          <w:rFonts w:ascii="仿宋_GB2312" w:hAnsi="仿宋"/>
        </w:rPr>
      </w:pPr>
      <w:r>
        <w:rPr>
          <w:rFonts w:ascii="仿宋" w:eastAsia="仿宋" w:hAnsi="仿宋" w:cs="黑体" w:hint="eastAsia"/>
        </w:rPr>
        <w:t>农村集体经济组织所属企业，包括全资持有、直接或间接拥有半数以上表决权等能够控制的被投资企业，其资产也要纳入农村集体资产清产核资范围，并按照有关政策规定进行登记。</w:t>
      </w:r>
    </w:p>
    <w:p w:rsidR="009E647C" w:rsidRDefault="009E647C">
      <w:pPr>
        <w:spacing w:line="640" w:lineRule="exact"/>
        <w:ind w:firstLineChars="200" w:firstLine="640"/>
        <w:rPr>
          <w:rFonts w:ascii="仿宋_GB2312" w:eastAsia="仿宋_GB2312"/>
          <w:sz w:val="32"/>
          <w:szCs w:val="32"/>
        </w:rPr>
      </w:pPr>
      <w:r>
        <w:rPr>
          <w:rFonts w:ascii="黑体" w:eastAsia="黑体" w:hAnsi="黑体" w:cs="仿宋_GB2312" w:hint="eastAsia"/>
          <w:color w:val="000000"/>
          <w:kern w:val="0"/>
          <w:sz w:val="32"/>
          <w:szCs w:val="32"/>
        </w:rPr>
        <w:t>第三条</w:t>
      </w:r>
      <w:r>
        <w:rPr>
          <w:rFonts w:ascii="黑体" w:eastAsia="黑体" w:hAnsi="黑体" w:cs="仿宋_GB2312"/>
          <w:color w:val="000000"/>
          <w:kern w:val="0"/>
          <w:sz w:val="32"/>
          <w:szCs w:val="32"/>
        </w:rPr>
        <w:t xml:space="preserve">  </w:t>
      </w:r>
      <w:r>
        <w:rPr>
          <w:rFonts w:ascii="仿宋" w:eastAsia="仿宋" w:hAnsi="仿宋" w:hint="eastAsia"/>
          <w:sz w:val="32"/>
          <w:szCs w:val="32"/>
        </w:rPr>
        <w:t>农村集体资产清产核资的范围包括：农民集体所有的土地、森林、山岭、草原、荒地、滩涂等资源性资产；用于经营的房屋、建筑物、机器设备、工具器具、农业基础设施（包括小型水利工程）、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等。</w:t>
      </w:r>
    </w:p>
    <w:p w:rsidR="009E647C" w:rsidRDefault="009E647C">
      <w:pPr>
        <w:spacing w:line="640" w:lineRule="exact"/>
        <w:ind w:firstLine="640"/>
        <w:rPr>
          <w:rFonts w:ascii="黑体" w:eastAsia="黑体" w:hAnsi="黑体"/>
          <w:color w:val="000000"/>
          <w:kern w:val="0"/>
          <w:sz w:val="32"/>
          <w:szCs w:val="32"/>
        </w:rPr>
      </w:pPr>
      <w:r>
        <w:rPr>
          <w:rFonts w:ascii="黑体" w:eastAsia="黑体" w:hAnsi="黑体" w:cs="仿宋_GB2312" w:hint="eastAsia"/>
          <w:color w:val="000000"/>
          <w:kern w:val="0"/>
          <w:sz w:val="32"/>
          <w:szCs w:val="32"/>
        </w:rPr>
        <w:t>第四条</w:t>
      </w:r>
      <w:r>
        <w:rPr>
          <w:rFonts w:ascii="仿宋_GB2312" w:eastAsia="仿宋_GB2312"/>
          <w:sz w:val="32"/>
          <w:szCs w:val="32"/>
        </w:rPr>
        <w:t xml:space="preserve">  </w:t>
      </w:r>
      <w:r>
        <w:rPr>
          <w:rFonts w:ascii="仿宋" w:eastAsia="仿宋" w:hAnsi="仿宋" w:hint="eastAsia"/>
          <w:sz w:val="32"/>
          <w:szCs w:val="32"/>
        </w:rPr>
        <w:t>清产核资登记时点定为</w:t>
      </w: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日。清查核实应当以登记时点为基点，在清查日采取倒轧的方式对清查核实结果进行调整。</w:t>
      </w:r>
    </w:p>
    <w:p w:rsidR="009E647C" w:rsidRDefault="009E647C">
      <w:pPr>
        <w:spacing w:line="640" w:lineRule="exact"/>
        <w:ind w:firstLineChars="200" w:firstLine="640"/>
        <w:rPr>
          <w:rFonts w:ascii="仿宋" w:eastAsia="仿宋" w:hAnsi="仿宋"/>
          <w:color w:val="000000"/>
          <w:kern w:val="0"/>
          <w:sz w:val="32"/>
          <w:szCs w:val="32"/>
        </w:rPr>
      </w:pPr>
      <w:r>
        <w:rPr>
          <w:rFonts w:ascii="黑体" w:eastAsia="黑体" w:hAnsi="黑体" w:cs="仿宋_GB2312" w:hint="eastAsia"/>
          <w:color w:val="000000"/>
          <w:kern w:val="0"/>
          <w:sz w:val="32"/>
          <w:szCs w:val="32"/>
        </w:rPr>
        <w:t>第五条</w:t>
      </w:r>
      <w:r>
        <w:rPr>
          <w:rFonts w:ascii="黑体" w:eastAsia="黑体" w:hAnsi="黑体" w:cs="仿宋_GB2312"/>
          <w:color w:val="000000"/>
          <w:kern w:val="0"/>
          <w:sz w:val="32"/>
          <w:szCs w:val="32"/>
        </w:rPr>
        <w:t xml:space="preserve"> </w:t>
      </w:r>
      <w:r>
        <w:rPr>
          <w:rFonts w:ascii="仿宋_GB2312" w:eastAsia="仿宋_GB2312" w:hAnsi="华文中宋" w:cs="仿宋_GB2312"/>
          <w:color w:val="000000"/>
          <w:kern w:val="0"/>
          <w:sz w:val="32"/>
          <w:szCs w:val="32"/>
        </w:rPr>
        <w:t xml:space="preserve"> </w:t>
      </w:r>
      <w:r>
        <w:rPr>
          <w:rFonts w:ascii="仿宋" w:eastAsia="仿宋" w:hAnsi="仿宋" w:hint="eastAsia"/>
          <w:sz w:val="32"/>
          <w:szCs w:val="32"/>
        </w:rPr>
        <w:t>农村集体资产清产核资工作由各级政府牵头负责，县级政府具体组织实施，乡镇政府（街办）落实推进。农业、财政、国土、水利、林业、教育、文化、卫计、交通、体育、中小企业、监察、民政、审计、公安、检察、司法、法院、信访等部门参与，统筹协调，合力推进。特别是县乡（街办）党委政府要落实主体责任，明确考核督查措施，确保清产核资全面、彻底、规范、有序。</w:t>
      </w:r>
    </w:p>
    <w:p w:rsidR="009E647C" w:rsidRDefault="009E647C">
      <w:pPr>
        <w:spacing w:line="640" w:lineRule="exact"/>
        <w:ind w:firstLineChars="200" w:firstLine="640"/>
        <w:rPr>
          <w:rFonts w:ascii="仿宋_GB2312" w:eastAsia="仿宋_GB2312" w:hAnsi="华文中宋" w:cs="仿宋_GB2312"/>
          <w:color w:val="000000"/>
          <w:kern w:val="0"/>
          <w:sz w:val="32"/>
          <w:szCs w:val="32"/>
        </w:rPr>
      </w:pPr>
      <w:r>
        <w:rPr>
          <w:rFonts w:ascii="黑体" w:eastAsia="黑体" w:hAnsi="黑体" w:cs="仿宋_GB2312" w:hint="eastAsia"/>
          <w:color w:val="000000"/>
          <w:kern w:val="0"/>
          <w:sz w:val="32"/>
          <w:szCs w:val="32"/>
        </w:rPr>
        <w:t>第六条</w:t>
      </w:r>
      <w:r>
        <w:rPr>
          <w:rFonts w:ascii="仿宋_GB2312" w:eastAsia="仿宋_GB2312" w:hAnsi="华文中宋" w:cs="仿宋_GB2312"/>
          <w:color w:val="000000"/>
          <w:kern w:val="0"/>
          <w:sz w:val="32"/>
          <w:szCs w:val="32"/>
        </w:rPr>
        <w:t xml:space="preserve">  </w:t>
      </w:r>
      <w:r>
        <w:rPr>
          <w:rFonts w:ascii="仿宋" w:eastAsia="仿宋" w:hAnsi="仿宋" w:hint="eastAsia"/>
          <w:sz w:val="32"/>
          <w:szCs w:val="32"/>
        </w:rPr>
        <w:t>农业部门承担清产核资总牵头职责，负责统筹协调和工作指导；财政部门负责指导清查政府拨款，减免税费形成的资产资金；国土部门负责牵头指导资源性资产清查，统筹农业、林业等相关部门做好资源性资产权属界定工作；林业部门负责指导集体林木资产清查；中小企业促进部门指导乡镇集体资产清产核资工作；水利、教育、文化、卫计、体育、民政、交通等部门负责指导农田水利工程及小型水利设施、村小（教学点）、文化室、农家书屋、卫生室、体育设施设备、便民服务室、养老院和乡村道路等政府投资形成的公共服务设施设备的产权界定和后续运营维护；监察、审计、司法、公安、检察、法院、信访等部门负责对清产核资监督检查，处理清产核资中发现的违法违规违纪问题；审计部门负责清产核资审计业务指导和监督；各参与部门共同配合做好清产核资结果审查验收等工作。</w:t>
      </w:r>
    </w:p>
    <w:p w:rsidR="009E647C" w:rsidRDefault="009E647C">
      <w:pPr>
        <w:spacing w:line="640" w:lineRule="exact"/>
        <w:ind w:firstLineChars="200" w:firstLine="640"/>
        <w:rPr>
          <w:rFonts w:ascii="仿宋_GB2312" w:eastAsia="仿宋_GB2312" w:hAnsi="华文中宋" w:cs="仿宋_GB2312"/>
          <w:color w:val="000000"/>
          <w:kern w:val="0"/>
          <w:sz w:val="32"/>
          <w:szCs w:val="32"/>
        </w:rPr>
      </w:pPr>
      <w:r>
        <w:rPr>
          <w:rFonts w:ascii="黑体" w:eastAsia="黑体" w:hAnsi="黑体" w:cs="仿宋_GB2312" w:hint="eastAsia"/>
          <w:color w:val="000000"/>
          <w:kern w:val="0"/>
          <w:sz w:val="32"/>
          <w:szCs w:val="32"/>
        </w:rPr>
        <w:t>第七条</w:t>
      </w:r>
      <w:r>
        <w:rPr>
          <w:rFonts w:ascii="仿宋_GB2312" w:eastAsia="仿宋_GB2312" w:hAnsi="华文中宋" w:cs="仿宋_GB2312"/>
          <w:color w:val="000000"/>
          <w:kern w:val="0"/>
          <w:sz w:val="32"/>
          <w:szCs w:val="32"/>
        </w:rPr>
        <w:t xml:space="preserve">  </w:t>
      </w:r>
      <w:r>
        <w:rPr>
          <w:rFonts w:ascii="仿宋" w:eastAsia="仿宋" w:hAnsi="仿宋" w:cs="仿宋_GB2312" w:hint="eastAsia"/>
          <w:color w:val="000000"/>
          <w:kern w:val="0"/>
          <w:sz w:val="32"/>
          <w:szCs w:val="32"/>
        </w:rPr>
        <w:t>清产核资工作要坚持民主公开，充分依靠群众、发动群众，组织群众参与、接受群众监督、得到群众认可。对集体所有的各种资产，包括账内外、库内外、地上地下、乡</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镇</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、村、组内外都要进行彻底的清查，不得遗漏。清产核资方案、结果和资产处置等重大事项要向全体集体经济组织成员公示，并经成员（代表）大会确认，确保清查结果经得起群众检验。</w:t>
      </w:r>
    </w:p>
    <w:p w:rsidR="009E647C" w:rsidRDefault="009E647C">
      <w:pPr>
        <w:spacing w:line="640" w:lineRule="exact"/>
        <w:ind w:firstLineChars="100" w:firstLine="320"/>
        <w:jc w:val="center"/>
        <w:rPr>
          <w:rFonts w:ascii="黑体" w:eastAsia="黑体" w:hAnsi="黑体"/>
          <w:color w:val="000000"/>
          <w:kern w:val="0"/>
          <w:sz w:val="32"/>
          <w:szCs w:val="32"/>
        </w:rPr>
      </w:pPr>
    </w:p>
    <w:p w:rsidR="009E647C" w:rsidRDefault="009E647C">
      <w:pPr>
        <w:spacing w:line="640" w:lineRule="exact"/>
        <w:ind w:firstLineChars="100" w:firstLine="320"/>
        <w:jc w:val="center"/>
        <w:rPr>
          <w:rFonts w:ascii="黑体" w:eastAsia="黑体" w:hAnsi="黑体"/>
          <w:color w:val="000000"/>
          <w:kern w:val="0"/>
          <w:sz w:val="32"/>
          <w:szCs w:val="32"/>
        </w:rPr>
      </w:pPr>
      <w:r>
        <w:rPr>
          <w:rFonts w:ascii="黑体" w:eastAsia="黑体" w:hAnsi="黑体" w:hint="eastAsia"/>
          <w:color w:val="000000"/>
          <w:kern w:val="0"/>
          <w:sz w:val="32"/>
          <w:szCs w:val="32"/>
        </w:rPr>
        <w:t>第二章</w:t>
      </w:r>
      <w:r>
        <w:rPr>
          <w:rFonts w:ascii="黑体" w:eastAsia="黑体" w:hAnsi="黑体"/>
          <w:color w:val="000000"/>
          <w:kern w:val="0"/>
          <w:sz w:val="32"/>
          <w:szCs w:val="32"/>
        </w:rPr>
        <w:t xml:space="preserve">  </w:t>
      </w:r>
      <w:r>
        <w:rPr>
          <w:rFonts w:ascii="黑体" w:eastAsia="黑体" w:hAnsi="黑体" w:hint="eastAsia"/>
          <w:color w:val="000000"/>
          <w:kern w:val="0"/>
          <w:sz w:val="32"/>
          <w:szCs w:val="32"/>
        </w:rPr>
        <w:t>程序及要求</w:t>
      </w:r>
    </w:p>
    <w:p w:rsidR="009E647C" w:rsidRDefault="009E647C">
      <w:pPr>
        <w:spacing w:line="640" w:lineRule="exact"/>
        <w:ind w:firstLineChars="100" w:firstLine="320"/>
        <w:jc w:val="center"/>
        <w:rPr>
          <w:rFonts w:ascii="黑体" w:eastAsia="黑体" w:hAnsi="黑体"/>
          <w:color w:val="000000"/>
          <w:kern w:val="0"/>
          <w:sz w:val="32"/>
          <w:szCs w:val="32"/>
        </w:rPr>
      </w:pPr>
    </w:p>
    <w:p w:rsidR="009E647C" w:rsidRDefault="009E647C">
      <w:pPr>
        <w:spacing w:line="640" w:lineRule="exact"/>
        <w:ind w:firstLineChars="200" w:firstLine="640"/>
        <w:jc w:val="left"/>
        <w:rPr>
          <w:rFonts w:ascii="仿宋_GB2312" w:eastAsia="仿宋_GB2312" w:hAnsi="华文中宋"/>
          <w:color w:val="000000"/>
          <w:kern w:val="0"/>
          <w:sz w:val="32"/>
          <w:szCs w:val="32"/>
        </w:rPr>
      </w:pPr>
      <w:r>
        <w:rPr>
          <w:rFonts w:ascii="黑体" w:eastAsia="黑体" w:hAnsi="黑体" w:cs="仿宋_GB2312" w:hint="eastAsia"/>
          <w:color w:val="000000"/>
          <w:kern w:val="0"/>
          <w:sz w:val="32"/>
          <w:szCs w:val="32"/>
        </w:rPr>
        <w:t>第八条</w:t>
      </w:r>
      <w:r>
        <w:rPr>
          <w:rFonts w:ascii="黑体" w:eastAsia="黑体" w:hAnsi="黑体" w:cs="仿宋_GB2312"/>
          <w:color w:val="000000"/>
          <w:kern w:val="0"/>
          <w:sz w:val="32"/>
          <w:szCs w:val="32"/>
        </w:rPr>
        <w:t xml:space="preserve">  </w:t>
      </w:r>
      <w:r>
        <w:rPr>
          <w:rFonts w:ascii="仿宋" w:eastAsia="仿宋" w:hAnsi="仿宋" w:cs="仿宋_GB2312" w:hint="eastAsia"/>
          <w:color w:val="000000"/>
          <w:kern w:val="0"/>
          <w:sz w:val="32"/>
          <w:szCs w:val="32"/>
        </w:rPr>
        <w:t>行政村（社区）农村集体资产清产核资工作按照以下程序操作：</w:t>
      </w:r>
    </w:p>
    <w:p w:rsidR="009E647C" w:rsidRDefault="009E647C">
      <w:pPr>
        <w:spacing w:line="640" w:lineRule="exact"/>
        <w:ind w:firstLineChars="200" w:firstLine="640"/>
        <w:rPr>
          <w:rFonts w:ascii="仿宋_GB2312" w:eastAsia="仿宋_GB2312" w:hAnsi="华文中宋"/>
          <w:color w:val="000000"/>
          <w:kern w:val="0"/>
          <w:sz w:val="32"/>
          <w:szCs w:val="32"/>
        </w:rPr>
      </w:pPr>
      <w:r>
        <w:rPr>
          <w:rFonts w:ascii="楷体" w:eastAsia="楷体" w:hAnsi="楷体" w:hint="eastAsia"/>
          <w:kern w:val="0"/>
          <w:sz w:val="32"/>
          <w:szCs w:val="32"/>
        </w:rPr>
        <w:t>（一）</w:t>
      </w:r>
      <w:r>
        <w:rPr>
          <w:rFonts w:ascii="楷体" w:eastAsia="楷体" w:hAnsi="楷体" w:cs="楷体_GB2312" w:hint="eastAsia"/>
          <w:color w:val="000000"/>
          <w:kern w:val="0"/>
          <w:sz w:val="32"/>
          <w:szCs w:val="32"/>
        </w:rPr>
        <w:t>建立工作班子。</w:t>
      </w:r>
      <w:r>
        <w:rPr>
          <w:rFonts w:ascii="仿宋" w:eastAsia="仿宋" w:hAnsi="仿宋" w:cs="仿宋_GB2312" w:hint="eastAsia"/>
          <w:color w:val="000000"/>
          <w:kern w:val="0"/>
          <w:sz w:val="32"/>
          <w:szCs w:val="32"/>
        </w:rPr>
        <w:t>由行政村（社区）党支部牵头，成立清产核资工作小组，负责行政村（社区）、自然村、村民（社区）小组等不同层级农村集体资产清产核资工作。</w:t>
      </w:r>
    </w:p>
    <w:p w:rsidR="009E647C" w:rsidRDefault="009E647C">
      <w:pPr>
        <w:spacing w:line="640" w:lineRule="exact"/>
        <w:ind w:firstLineChars="200" w:firstLine="640"/>
        <w:rPr>
          <w:rFonts w:ascii="仿宋_GB2312" w:eastAsia="仿宋_GB2312" w:hAnsi="华文中宋"/>
          <w:color w:val="000000"/>
          <w:kern w:val="0"/>
          <w:sz w:val="32"/>
          <w:szCs w:val="32"/>
        </w:rPr>
      </w:pPr>
      <w:r>
        <w:rPr>
          <w:rFonts w:ascii="楷体" w:eastAsia="楷体" w:hAnsi="楷体" w:cs="楷体_GB2312" w:hint="eastAsia"/>
          <w:color w:val="000000"/>
          <w:kern w:val="0"/>
          <w:sz w:val="32"/>
          <w:szCs w:val="32"/>
        </w:rPr>
        <w:t>（二）制定工作方案。</w:t>
      </w:r>
      <w:r>
        <w:rPr>
          <w:rFonts w:ascii="仿宋" w:eastAsia="仿宋" w:hAnsi="仿宋" w:cs="仿宋_GB2312" w:hint="eastAsia"/>
          <w:color w:val="000000"/>
          <w:kern w:val="0"/>
          <w:sz w:val="32"/>
          <w:szCs w:val="32"/>
        </w:rPr>
        <w:t>清产核资工作小组制定本行政村（社区）清产核资工作方案，明确集体资产清查层级、范围、方法、程序、人员和责任等内容</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提交成员（代表）会议讨论通过，报乡镇政府（街办）批准后实施。</w:t>
      </w:r>
    </w:p>
    <w:p w:rsidR="009E647C" w:rsidRDefault="009E647C">
      <w:pPr>
        <w:spacing w:line="640" w:lineRule="exact"/>
        <w:ind w:firstLineChars="200" w:firstLine="640"/>
        <w:rPr>
          <w:rFonts w:ascii="仿宋_GB2312" w:eastAsia="仿宋_GB2312" w:hAnsi="华文中宋"/>
          <w:color w:val="000000"/>
          <w:kern w:val="0"/>
          <w:sz w:val="32"/>
          <w:szCs w:val="32"/>
        </w:rPr>
      </w:pPr>
      <w:r>
        <w:rPr>
          <w:rFonts w:ascii="楷体" w:eastAsia="楷体" w:hAnsi="楷体" w:cs="楷体_GB2312" w:hint="eastAsia"/>
          <w:color w:val="000000"/>
          <w:kern w:val="0"/>
          <w:sz w:val="32"/>
          <w:szCs w:val="32"/>
        </w:rPr>
        <w:t>（三）宣传动员培训。</w:t>
      </w:r>
      <w:r>
        <w:rPr>
          <w:rFonts w:ascii="仿宋" w:eastAsia="仿宋" w:hAnsi="仿宋" w:cs="仿宋_GB2312" w:hint="eastAsia"/>
          <w:color w:val="000000"/>
          <w:kern w:val="0"/>
          <w:sz w:val="32"/>
          <w:szCs w:val="32"/>
        </w:rPr>
        <w:t>召开全体成员（代表）大会，宣讲政策，动员群众，确保群众知情参与。培训工作小组成员，搜集会计账簿等基础资料，编制清产核资明细表。</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楷体" w:eastAsia="楷体" w:hAnsi="楷体" w:cs="楷体_GB2312" w:hint="eastAsia"/>
          <w:color w:val="000000"/>
          <w:kern w:val="0"/>
          <w:sz w:val="32"/>
          <w:szCs w:val="32"/>
        </w:rPr>
        <w:t>（四）清理核查资产。</w:t>
      </w:r>
      <w:r>
        <w:rPr>
          <w:rFonts w:ascii="仿宋" w:eastAsia="仿宋" w:hAnsi="仿宋" w:cs="仿宋_GB2312" w:hint="eastAsia"/>
          <w:color w:val="000000"/>
          <w:kern w:val="0"/>
          <w:sz w:val="32"/>
          <w:szCs w:val="32"/>
        </w:rPr>
        <w:t>依据本工作细则要求，对照清产核资明细表，逐项清理核查，摸清账内账外集体资产存量、结构、分布和运用效益等情况，达到账物、账款、账账、账证、账表五相符。</w:t>
      </w:r>
    </w:p>
    <w:p w:rsidR="009E647C" w:rsidRDefault="009E647C">
      <w:pPr>
        <w:spacing w:line="640" w:lineRule="exact"/>
        <w:ind w:firstLineChars="200" w:firstLine="640"/>
        <w:rPr>
          <w:rFonts w:ascii="仿宋_GB2312" w:eastAsia="仿宋_GB2312" w:hAnsi="华文中宋"/>
          <w:color w:val="000000"/>
          <w:kern w:val="0"/>
          <w:sz w:val="32"/>
          <w:szCs w:val="32"/>
        </w:rPr>
      </w:pPr>
      <w:r>
        <w:rPr>
          <w:rFonts w:ascii="楷体" w:eastAsia="楷体" w:hAnsi="楷体" w:cs="楷体_GB2312" w:hint="eastAsia"/>
          <w:color w:val="000000"/>
          <w:kern w:val="0"/>
          <w:sz w:val="32"/>
          <w:szCs w:val="32"/>
        </w:rPr>
        <w:t>（五）评估资产价值。</w:t>
      </w:r>
      <w:r>
        <w:rPr>
          <w:rFonts w:ascii="仿宋" w:eastAsia="仿宋" w:hAnsi="仿宋" w:cs="仿宋_GB2312" w:hint="eastAsia"/>
          <w:color w:val="000000"/>
          <w:kern w:val="0"/>
          <w:sz w:val="32"/>
          <w:szCs w:val="32"/>
        </w:rPr>
        <w:t>按照构建、调入或投资时原始价值核定资产价值。对确有评估需求的资产，进行价值评估或重估。</w:t>
      </w:r>
    </w:p>
    <w:p w:rsidR="009E647C" w:rsidRDefault="009E647C">
      <w:pPr>
        <w:spacing w:line="640" w:lineRule="exact"/>
        <w:ind w:firstLineChars="200" w:firstLine="640"/>
        <w:rPr>
          <w:rFonts w:ascii="仿宋_GB2312" w:eastAsia="仿宋_GB2312" w:hAnsi="华文中宋"/>
          <w:color w:val="000000"/>
          <w:kern w:val="0"/>
          <w:sz w:val="32"/>
          <w:szCs w:val="32"/>
        </w:rPr>
      </w:pPr>
      <w:r>
        <w:rPr>
          <w:rFonts w:ascii="楷体" w:eastAsia="楷体" w:hAnsi="楷体" w:cs="楷体_GB2312" w:hint="eastAsia"/>
          <w:color w:val="000000"/>
          <w:kern w:val="0"/>
          <w:sz w:val="32"/>
          <w:szCs w:val="32"/>
        </w:rPr>
        <w:t>（六）明晰产权归属。</w:t>
      </w:r>
      <w:r>
        <w:rPr>
          <w:rFonts w:ascii="仿宋" w:eastAsia="仿宋" w:hAnsi="仿宋" w:cs="仿宋_GB2312" w:hint="eastAsia"/>
          <w:color w:val="000000"/>
          <w:kern w:val="0"/>
          <w:sz w:val="32"/>
          <w:szCs w:val="32"/>
        </w:rPr>
        <w:t>按照国家法律、法规和有关政策要求，依据清查核实所获得的数据和资料对所涉及的资产、资源权属进行逐一甄别、确认，并登记备案。</w:t>
      </w:r>
    </w:p>
    <w:p w:rsidR="009E647C" w:rsidRDefault="009E647C">
      <w:pPr>
        <w:spacing w:line="640" w:lineRule="exact"/>
        <w:ind w:firstLineChars="200" w:firstLine="640"/>
        <w:rPr>
          <w:rFonts w:ascii="仿宋_GB2312" w:eastAsia="仿宋_GB2312" w:hAnsi="华文中宋"/>
          <w:color w:val="000000"/>
          <w:kern w:val="0"/>
          <w:sz w:val="32"/>
          <w:szCs w:val="32"/>
        </w:rPr>
      </w:pPr>
      <w:r>
        <w:rPr>
          <w:rFonts w:ascii="楷体" w:eastAsia="楷体" w:hAnsi="楷体" w:cs="楷体_GB2312" w:hint="eastAsia"/>
          <w:color w:val="000000"/>
          <w:kern w:val="0"/>
          <w:sz w:val="32"/>
          <w:szCs w:val="32"/>
        </w:rPr>
        <w:t>（七）编制清产核资报告。</w:t>
      </w:r>
      <w:r>
        <w:rPr>
          <w:rFonts w:ascii="仿宋" w:eastAsia="仿宋" w:hAnsi="仿宋" w:cs="仿宋_GB2312" w:hint="eastAsia"/>
          <w:color w:val="000000"/>
          <w:kern w:val="0"/>
          <w:sz w:val="32"/>
          <w:szCs w:val="32"/>
        </w:rPr>
        <w:t>对清产核资过程中发现的问题，查明原因，落实责任，提出处理意见，经民主程序予以确认，并填写相关资产处置申报表（附件</w:t>
      </w:r>
      <w:r>
        <w:rPr>
          <w:rFonts w:ascii="仿宋" w:eastAsia="仿宋" w:hAnsi="仿宋" w:cs="仿宋_GB2312"/>
          <w:color w:val="000000"/>
          <w:kern w:val="0"/>
          <w:sz w:val="32"/>
          <w:szCs w:val="32"/>
        </w:rPr>
        <w:t>3</w:t>
      </w:r>
      <w:r>
        <w:rPr>
          <w:rFonts w:ascii="仿宋" w:eastAsia="仿宋" w:hAnsi="仿宋" w:cs="仿宋_GB2312" w:hint="eastAsia"/>
          <w:color w:val="000000"/>
          <w:kern w:val="0"/>
          <w:sz w:val="32"/>
          <w:szCs w:val="32"/>
        </w:rPr>
        <w:t>）。依据清查结果，填写《农村集体资产清产核资报表》（附件</w:t>
      </w:r>
      <w:r>
        <w:rPr>
          <w:rFonts w:ascii="仿宋" w:eastAsia="仿宋" w:hAnsi="仿宋" w:cs="仿宋_GB2312"/>
          <w:color w:val="000000"/>
          <w:kern w:val="0"/>
          <w:sz w:val="32"/>
          <w:szCs w:val="32"/>
        </w:rPr>
        <w:t>2</w:t>
      </w:r>
      <w:r>
        <w:rPr>
          <w:rFonts w:ascii="仿宋" w:eastAsia="仿宋" w:hAnsi="仿宋" w:cs="仿宋_GB2312" w:hint="eastAsia"/>
          <w:color w:val="000000"/>
          <w:kern w:val="0"/>
          <w:sz w:val="32"/>
          <w:szCs w:val="32"/>
        </w:rPr>
        <w:t>），编制清产核资报告。</w:t>
      </w:r>
    </w:p>
    <w:p w:rsidR="009E647C" w:rsidRDefault="009E647C">
      <w:pPr>
        <w:spacing w:line="640" w:lineRule="exact"/>
        <w:ind w:firstLineChars="200" w:firstLine="640"/>
        <w:rPr>
          <w:rFonts w:ascii="仿宋_GB2312" w:eastAsia="仿宋_GB2312" w:hAnsi="华文中宋" w:cs="仿宋_GB2312"/>
          <w:color w:val="000000"/>
          <w:kern w:val="0"/>
          <w:sz w:val="32"/>
          <w:szCs w:val="32"/>
        </w:rPr>
      </w:pPr>
      <w:r>
        <w:rPr>
          <w:rFonts w:ascii="楷体" w:eastAsia="楷体" w:hAnsi="楷体" w:cs="楷体_GB2312" w:hint="eastAsia"/>
          <w:color w:val="000000"/>
          <w:kern w:val="0"/>
          <w:sz w:val="32"/>
          <w:szCs w:val="32"/>
        </w:rPr>
        <w:t>（八）公开公示结果。</w:t>
      </w:r>
      <w:r>
        <w:rPr>
          <w:rFonts w:ascii="仿宋" w:eastAsia="仿宋" w:hAnsi="仿宋" w:cs="仿宋_GB2312" w:hint="eastAsia"/>
          <w:color w:val="000000"/>
          <w:kern w:val="0"/>
          <w:sz w:val="32"/>
          <w:szCs w:val="32"/>
        </w:rPr>
        <w:t>对清产核资结果进行公示，原则上要进行两榜公示，每榜公示时间不少于</w:t>
      </w:r>
      <w:r>
        <w:rPr>
          <w:rFonts w:ascii="仿宋" w:eastAsia="仿宋" w:hAnsi="仿宋" w:cs="仿宋_GB2312"/>
          <w:color w:val="000000"/>
          <w:kern w:val="0"/>
          <w:sz w:val="32"/>
          <w:szCs w:val="32"/>
        </w:rPr>
        <w:t>7</w:t>
      </w:r>
      <w:r>
        <w:rPr>
          <w:rFonts w:ascii="仿宋" w:eastAsia="仿宋" w:hAnsi="仿宋" w:cs="仿宋_GB2312" w:hint="eastAsia"/>
          <w:color w:val="000000"/>
          <w:kern w:val="0"/>
          <w:sz w:val="32"/>
          <w:szCs w:val="32"/>
        </w:rPr>
        <w:t>天。公示期间，乡镇（街办）、行政村（社区）要安排人员受理群众咨询和反映。集体经济组织成员对清产核资结果有异议的，要认真组织复查复核。公示期满无异议或异议问题已解决的，召开成员（代表）会议，对清产核资结果进行确认。</w:t>
      </w:r>
    </w:p>
    <w:p w:rsidR="009E647C" w:rsidRDefault="009E647C">
      <w:pPr>
        <w:spacing w:line="640" w:lineRule="exact"/>
        <w:ind w:firstLineChars="200" w:firstLine="640"/>
        <w:rPr>
          <w:rFonts w:ascii="仿宋_GB2312" w:eastAsia="仿宋_GB2312" w:hAnsi="华文中宋"/>
          <w:color w:val="000000"/>
          <w:kern w:val="0"/>
          <w:sz w:val="32"/>
          <w:szCs w:val="32"/>
        </w:rPr>
      </w:pPr>
      <w:r>
        <w:rPr>
          <w:rFonts w:ascii="楷体" w:eastAsia="楷体" w:hAnsi="楷体" w:cs="楷体_GB2312" w:hint="eastAsia"/>
          <w:color w:val="000000"/>
          <w:kern w:val="0"/>
          <w:sz w:val="32"/>
          <w:szCs w:val="32"/>
        </w:rPr>
        <w:t>（九）审查上报数据。</w:t>
      </w:r>
      <w:r>
        <w:rPr>
          <w:rFonts w:ascii="仿宋" w:eastAsia="仿宋" w:hAnsi="仿宋" w:cs="仿宋_GB2312" w:hint="eastAsia"/>
          <w:color w:val="000000"/>
          <w:kern w:val="0"/>
          <w:sz w:val="32"/>
          <w:szCs w:val="32"/>
        </w:rPr>
        <w:t>经民主确认后，清产核资报告提交乡镇政府（街办）审查。乡镇政府（街办）组织监察、农业、财政、国土、林业等相关人员对行政村（社区）提交的清产核资报告进行审查，出具审查意见。审查合格后，乡镇政府（街办）指导行政村（社区）将清产核资报表数据录入农业部农村集体资产清产核资信息系统，提交上报数据。</w:t>
      </w:r>
    </w:p>
    <w:p w:rsidR="009E647C" w:rsidRDefault="009E647C">
      <w:pPr>
        <w:spacing w:line="640" w:lineRule="exact"/>
        <w:ind w:firstLineChars="200" w:firstLine="640"/>
        <w:rPr>
          <w:rFonts w:ascii="仿宋_GB2312" w:eastAsia="仿宋_GB2312" w:hAnsi="华文中宋"/>
          <w:color w:val="000000"/>
          <w:kern w:val="0"/>
          <w:sz w:val="32"/>
          <w:szCs w:val="32"/>
        </w:rPr>
      </w:pPr>
      <w:r>
        <w:rPr>
          <w:rFonts w:ascii="楷体" w:eastAsia="楷体" w:hAnsi="楷体" w:cs="楷体_GB2312" w:hint="eastAsia"/>
          <w:color w:val="000000"/>
          <w:kern w:val="0"/>
          <w:sz w:val="32"/>
          <w:szCs w:val="32"/>
        </w:rPr>
        <w:t>（十）健全管理制度。</w:t>
      </w:r>
      <w:r>
        <w:rPr>
          <w:rFonts w:ascii="仿宋" w:eastAsia="仿宋" w:hAnsi="仿宋" w:cs="仿宋_GB2312" w:hint="eastAsia"/>
          <w:color w:val="000000"/>
          <w:kern w:val="0"/>
          <w:sz w:val="32"/>
          <w:szCs w:val="32"/>
        </w:rPr>
        <w:t>清产核资结果审查合格后，行政村（社区）、组集体经济组织及时调整账目，规范资金管理日记账，分类建立资产台账和资源管理登记簿，纳入农村集体资产财务监督管理信息平台管理。整理归档清产核资工作中形成的文字、图表、图像等资料。</w:t>
      </w:r>
    </w:p>
    <w:p w:rsidR="009E647C" w:rsidRDefault="009E647C">
      <w:pPr>
        <w:spacing w:line="640" w:lineRule="exact"/>
        <w:ind w:firstLineChars="200" w:firstLine="640"/>
        <w:rPr>
          <w:rFonts w:ascii="仿宋_GB2312" w:eastAsia="仿宋_GB2312" w:hAnsi="华文中宋"/>
          <w:color w:val="000000"/>
          <w:kern w:val="0"/>
          <w:sz w:val="32"/>
          <w:szCs w:val="32"/>
        </w:rPr>
      </w:pPr>
      <w:r>
        <w:rPr>
          <w:rFonts w:ascii="楷体" w:eastAsia="楷体" w:hAnsi="楷体" w:cs="楷体_GB2312" w:hint="eastAsia"/>
          <w:color w:val="000000"/>
          <w:kern w:val="0"/>
          <w:sz w:val="32"/>
          <w:szCs w:val="32"/>
        </w:rPr>
        <w:t>（十一）验收清查结果。</w:t>
      </w:r>
      <w:r>
        <w:rPr>
          <w:rFonts w:ascii="仿宋" w:eastAsia="仿宋" w:hAnsi="仿宋" w:cs="仿宋_GB2312" w:hint="eastAsia"/>
          <w:color w:val="000000"/>
          <w:kern w:val="0"/>
          <w:sz w:val="32"/>
          <w:szCs w:val="32"/>
        </w:rPr>
        <w:t>由县级农村集体产权制改革领导小组组织相关成员单位和专业机构成立联合检查验收组，对乡镇集体资产清产核资情况进行审查，对村组集体资产清产核资进行抽查。验收合格后的清产核资结果为最终结果。</w:t>
      </w:r>
    </w:p>
    <w:p w:rsidR="009E647C" w:rsidRDefault="009E647C">
      <w:pPr>
        <w:spacing w:line="640" w:lineRule="exact"/>
        <w:ind w:firstLineChars="200" w:firstLine="640"/>
        <w:jc w:val="left"/>
        <w:rPr>
          <w:rFonts w:ascii="仿宋_GB2312" w:eastAsia="仿宋_GB2312" w:hAnsi="华文中宋"/>
          <w:color w:val="000000"/>
          <w:kern w:val="0"/>
          <w:sz w:val="32"/>
          <w:szCs w:val="32"/>
        </w:rPr>
      </w:pPr>
      <w:r>
        <w:rPr>
          <w:rFonts w:ascii="黑体" w:eastAsia="黑体" w:hAnsi="黑体" w:cs="仿宋_GB2312" w:hint="eastAsia"/>
          <w:color w:val="000000"/>
          <w:kern w:val="0"/>
          <w:sz w:val="32"/>
          <w:szCs w:val="32"/>
        </w:rPr>
        <w:t>第九条</w:t>
      </w:r>
      <w:r>
        <w:rPr>
          <w:rFonts w:ascii="黑体" w:eastAsia="黑体" w:hAnsi="黑体" w:cs="仿宋_GB2312"/>
          <w:color w:val="000000"/>
          <w:kern w:val="0"/>
          <w:sz w:val="32"/>
          <w:szCs w:val="32"/>
        </w:rPr>
        <w:t xml:space="preserve">  </w:t>
      </w:r>
      <w:r>
        <w:rPr>
          <w:rFonts w:ascii="仿宋" w:eastAsia="仿宋" w:hAnsi="仿宋" w:cs="仿宋_GB2312" w:hint="eastAsia"/>
          <w:color w:val="000000"/>
          <w:kern w:val="0"/>
          <w:sz w:val="32"/>
          <w:szCs w:val="32"/>
        </w:rPr>
        <w:t>行政村（社区）清产核资工作小组由村两委班子负责人、村务监督委员会（民主理财小组）成员和村民代表共同组成，并吸收老支书、老文书、老会计等熟悉村情的人参加，确保清产核资无遗漏。村民代表按照《村民委员会组织法》要求进行民主推选。</w:t>
      </w:r>
    </w:p>
    <w:p w:rsidR="009E647C" w:rsidRDefault="009E647C">
      <w:pPr>
        <w:spacing w:line="640" w:lineRule="exact"/>
        <w:ind w:firstLineChars="200" w:firstLine="640"/>
        <w:jc w:val="left"/>
        <w:rPr>
          <w:rFonts w:ascii="仿宋_GB2312" w:eastAsia="仿宋_GB2312" w:hAnsi="华文中宋"/>
          <w:color w:val="000000"/>
          <w:kern w:val="0"/>
          <w:sz w:val="32"/>
          <w:szCs w:val="32"/>
        </w:rPr>
      </w:pPr>
      <w:r>
        <w:rPr>
          <w:rFonts w:ascii="黑体" w:eastAsia="黑体" w:hAnsi="黑体" w:cs="仿宋_GB2312" w:hint="eastAsia"/>
          <w:color w:val="000000"/>
          <w:kern w:val="0"/>
          <w:sz w:val="32"/>
          <w:szCs w:val="32"/>
        </w:rPr>
        <w:t>第十条</w:t>
      </w:r>
      <w:r>
        <w:rPr>
          <w:rFonts w:ascii="黑体" w:eastAsia="黑体" w:hAnsi="黑体" w:cs="仿宋_GB2312"/>
          <w:color w:val="000000"/>
          <w:kern w:val="0"/>
          <w:sz w:val="32"/>
          <w:szCs w:val="32"/>
        </w:rPr>
        <w:t xml:space="preserve">  </w:t>
      </w:r>
      <w:r>
        <w:rPr>
          <w:rFonts w:ascii="仿宋" w:eastAsia="仿宋" w:hAnsi="仿宋" w:cs="仿宋_GB2312" w:hint="eastAsia"/>
          <w:color w:val="000000"/>
          <w:kern w:val="0"/>
          <w:sz w:val="32"/>
          <w:szCs w:val="32"/>
        </w:rPr>
        <w:t>自然村、村民（社区）小组清产核资工作由所在行政村（社区）清产核资工作小组统筹推进。自然村、村民（社区）小组现任及历史负责人、村民代表参加，参照行政村（社区）清产核资程序要求进行清产核资，清查结果在本集体内公示。清产核资报表经村民小组（社区）成员</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代表</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会议民主确认后，提交行政村（社区）统一核账、统一公示、统一确认、统一编制清产核资报告，提交乡镇政府（街办）审查。</w:t>
      </w:r>
    </w:p>
    <w:p w:rsidR="009E647C" w:rsidRDefault="009E647C">
      <w:pPr>
        <w:spacing w:line="640" w:lineRule="exact"/>
        <w:ind w:firstLineChars="200" w:firstLine="640"/>
        <w:jc w:val="left"/>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第十一条</w:t>
      </w:r>
      <w:r>
        <w:rPr>
          <w:rFonts w:ascii="仿宋_GB2312" w:eastAsia="仿宋_GB2312" w:hAnsi="华文中宋" w:cs="仿宋_GB2312"/>
          <w:color w:val="000000"/>
          <w:kern w:val="0"/>
          <w:sz w:val="32"/>
          <w:szCs w:val="32"/>
        </w:rPr>
        <w:t xml:space="preserve">  </w:t>
      </w:r>
      <w:r>
        <w:rPr>
          <w:rFonts w:ascii="仿宋" w:eastAsia="仿宋" w:hAnsi="仿宋" w:cs="仿宋_GB2312" w:hint="eastAsia"/>
          <w:color w:val="000000"/>
          <w:kern w:val="0"/>
          <w:sz w:val="32"/>
          <w:szCs w:val="32"/>
        </w:rPr>
        <w:t>乡镇集体资产清产核资工作由乡镇政府（街办）牵头组织，相关乡镇、村、组集体经济组织和企业负责同志参加，清查结果在乡镇政府（街办）及相关集体经济组织分别公示。</w:t>
      </w:r>
    </w:p>
    <w:p w:rsidR="009E647C" w:rsidRDefault="009E647C">
      <w:pPr>
        <w:spacing w:line="640" w:lineRule="exact"/>
        <w:ind w:firstLineChars="200" w:firstLine="640"/>
        <w:jc w:val="left"/>
        <w:rPr>
          <w:rFonts w:ascii="仿宋_GB2312" w:eastAsia="仿宋_GB2312" w:hAnsi="华文中宋" w:cs="仿宋_GB2312"/>
          <w:color w:val="000000"/>
          <w:kern w:val="0"/>
          <w:sz w:val="32"/>
          <w:szCs w:val="32"/>
        </w:rPr>
      </w:pPr>
      <w:r>
        <w:rPr>
          <w:rFonts w:ascii="黑体" w:eastAsia="黑体" w:hAnsi="黑体" w:cs="仿宋_GB2312" w:hint="eastAsia"/>
          <w:color w:val="000000"/>
          <w:kern w:val="0"/>
          <w:sz w:val="32"/>
          <w:szCs w:val="32"/>
        </w:rPr>
        <w:t>第十二条</w:t>
      </w:r>
      <w:r>
        <w:rPr>
          <w:rFonts w:ascii="黑体" w:eastAsia="黑体" w:hAnsi="黑体" w:cs="仿宋_GB2312"/>
          <w:color w:val="000000"/>
          <w:kern w:val="0"/>
          <w:sz w:val="32"/>
          <w:szCs w:val="32"/>
        </w:rPr>
        <w:t xml:space="preserve">  </w:t>
      </w:r>
      <w:r>
        <w:rPr>
          <w:rFonts w:ascii="仿宋" w:eastAsia="仿宋" w:hAnsi="仿宋" w:cs="仿宋_GB2312" w:hint="eastAsia"/>
          <w:color w:val="000000"/>
          <w:kern w:val="0"/>
          <w:sz w:val="32"/>
          <w:szCs w:val="32"/>
        </w:rPr>
        <w:t>聘请第三方专业机构进行清产核资的村组，行政村（社区）清产核资工作小组必须全程参与，对清查情况和数据进行确认，并履行相关民主程序，确保清查数据真实有效。</w:t>
      </w:r>
    </w:p>
    <w:p w:rsidR="009E647C" w:rsidRDefault="009E647C">
      <w:pPr>
        <w:spacing w:line="640" w:lineRule="exact"/>
        <w:ind w:firstLine="645"/>
        <w:rPr>
          <w:rFonts w:ascii="仿宋_GB2312" w:eastAsia="仿宋_GB2312" w:hAnsi="华文中宋" w:cs="仿宋_GB2312"/>
          <w:color w:val="000000"/>
          <w:kern w:val="0"/>
          <w:sz w:val="32"/>
          <w:szCs w:val="32"/>
        </w:rPr>
      </w:pPr>
      <w:r>
        <w:rPr>
          <w:rFonts w:ascii="黑体" w:eastAsia="黑体" w:hAnsi="黑体" w:cs="仿宋_GB2312" w:hint="eastAsia"/>
          <w:color w:val="000000"/>
          <w:kern w:val="0"/>
          <w:sz w:val="32"/>
          <w:szCs w:val="32"/>
        </w:rPr>
        <w:t>第十三条</w:t>
      </w:r>
      <w:r>
        <w:rPr>
          <w:rFonts w:ascii="黑体" w:eastAsia="黑体" w:hAnsi="黑体" w:cs="仿宋_GB2312"/>
          <w:color w:val="000000"/>
          <w:kern w:val="0"/>
          <w:sz w:val="32"/>
          <w:szCs w:val="32"/>
        </w:rPr>
        <w:t xml:space="preserve"> </w:t>
      </w:r>
      <w:r>
        <w:rPr>
          <w:rFonts w:ascii="仿宋_GB2312" w:eastAsia="仿宋_GB2312" w:hAnsi="华文中宋" w:cs="仿宋_GB2312"/>
          <w:color w:val="000000"/>
          <w:kern w:val="0"/>
          <w:sz w:val="32"/>
          <w:szCs w:val="32"/>
        </w:rPr>
        <w:t xml:space="preserve"> </w:t>
      </w:r>
      <w:r>
        <w:rPr>
          <w:rFonts w:ascii="仿宋" w:eastAsia="仿宋" w:hAnsi="仿宋" w:cs="仿宋_GB2312" w:hint="eastAsia"/>
          <w:color w:val="000000"/>
          <w:kern w:val="0"/>
          <w:sz w:val="32"/>
          <w:szCs w:val="32"/>
        </w:rPr>
        <w:t>清查债权债务、短期投资、长期投资和出租经营的固定资产、无形资产、资源性资产等，需填写《农村集体资产核实确认表》（附件</w:t>
      </w:r>
      <w:r>
        <w:rPr>
          <w:rFonts w:ascii="仿宋" w:eastAsia="仿宋" w:hAnsi="仿宋" w:cs="仿宋_GB2312"/>
          <w:color w:val="000000"/>
          <w:kern w:val="0"/>
          <w:sz w:val="32"/>
          <w:szCs w:val="32"/>
        </w:rPr>
        <w:t>3-1</w:t>
      </w:r>
      <w:r>
        <w:rPr>
          <w:rFonts w:ascii="仿宋" w:eastAsia="仿宋" w:hAnsi="仿宋" w:cs="仿宋_GB2312" w:hint="eastAsia"/>
          <w:color w:val="000000"/>
          <w:kern w:val="0"/>
          <w:sz w:val="32"/>
          <w:szCs w:val="32"/>
        </w:rPr>
        <w:t>），由资产关联方予以书面确认。</w:t>
      </w:r>
    </w:p>
    <w:p w:rsidR="009E647C" w:rsidRDefault="009E647C">
      <w:pPr>
        <w:spacing w:line="640" w:lineRule="exact"/>
        <w:ind w:firstLine="645"/>
        <w:rPr>
          <w:rFonts w:ascii="仿宋_GB2312" w:eastAsia="仿宋_GB2312" w:cs="仿宋_GB2312"/>
          <w:sz w:val="32"/>
          <w:szCs w:val="32"/>
        </w:rPr>
      </w:pPr>
      <w:r>
        <w:rPr>
          <w:rFonts w:ascii="黑体" w:eastAsia="黑体" w:hAnsi="黑体" w:cs="仿宋_GB2312" w:hint="eastAsia"/>
          <w:color w:val="000000"/>
          <w:kern w:val="0"/>
          <w:sz w:val="32"/>
          <w:szCs w:val="32"/>
        </w:rPr>
        <w:t>第十四条</w:t>
      </w:r>
      <w:r>
        <w:rPr>
          <w:rFonts w:ascii="黑体" w:eastAsia="黑体" w:hAnsi="黑体" w:cs="仿宋_GB2312"/>
          <w:color w:val="000000"/>
          <w:kern w:val="0"/>
          <w:sz w:val="32"/>
          <w:szCs w:val="32"/>
        </w:rPr>
        <w:t xml:space="preserve">  </w:t>
      </w:r>
      <w:r>
        <w:rPr>
          <w:rFonts w:ascii="仿宋" w:eastAsia="仿宋" w:hAnsi="仿宋" w:cs="仿宋_GB2312" w:hint="eastAsia"/>
          <w:color w:val="000000"/>
          <w:kern w:val="0"/>
          <w:sz w:val="32"/>
          <w:szCs w:val="32"/>
        </w:rPr>
        <w:t>集体资产确需评估的，由清产核资工作小组提出申请，经成员（代表）大会同意，方可进行。评估工作可委托专业机构进行，也可由集体经济组织自行组织。评估过程应邀请乡镇政府（街办）及县级相关部门参与鉴证，评估结果填写《农村集体资产价值评估或重估申报表》（附件</w:t>
      </w:r>
      <w:r>
        <w:rPr>
          <w:rFonts w:ascii="仿宋" w:eastAsia="仿宋" w:hAnsi="仿宋" w:cs="仿宋_GB2312"/>
          <w:color w:val="000000"/>
          <w:kern w:val="0"/>
          <w:sz w:val="32"/>
          <w:szCs w:val="32"/>
        </w:rPr>
        <w:t>3-6</w:t>
      </w:r>
      <w:r>
        <w:rPr>
          <w:rFonts w:ascii="仿宋" w:eastAsia="仿宋" w:hAnsi="仿宋" w:cs="仿宋_GB2312" w:hint="eastAsia"/>
          <w:color w:val="000000"/>
          <w:kern w:val="0"/>
          <w:sz w:val="32"/>
          <w:szCs w:val="32"/>
        </w:rPr>
        <w:t>），经公示和成员（代表）大会审议通过后，提交乡镇政府（街办）备案。</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第十五条</w:t>
      </w:r>
      <w:r>
        <w:rPr>
          <w:rFonts w:ascii="黑体" w:eastAsia="黑体" w:hAnsi="黑体" w:cs="仿宋_GB2312"/>
          <w:color w:val="000000"/>
          <w:kern w:val="0"/>
          <w:sz w:val="32"/>
          <w:szCs w:val="32"/>
        </w:rPr>
        <w:t xml:space="preserve">  </w:t>
      </w:r>
      <w:r>
        <w:rPr>
          <w:rFonts w:ascii="仿宋" w:eastAsia="仿宋" w:hAnsi="仿宋" w:cs="仿宋_GB2312" w:hint="eastAsia"/>
          <w:color w:val="000000"/>
          <w:kern w:val="0"/>
          <w:sz w:val="32"/>
          <w:szCs w:val="32"/>
        </w:rPr>
        <w:t>对确需核销的债权债务和确需报废或损耗处理的资产，要查明原因，明确责任，妥善处理。确认需要核销、报废或损耗的，由行政村（社区）清产核资工作小组提出申请，填制《农村集体债权</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债务核销申报表》（附件</w:t>
      </w:r>
      <w:r>
        <w:rPr>
          <w:rFonts w:ascii="仿宋" w:eastAsia="仿宋" w:hAnsi="仿宋" w:cs="仿宋_GB2312"/>
          <w:color w:val="000000"/>
          <w:kern w:val="0"/>
          <w:sz w:val="32"/>
          <w:szCs w:val="32"/>
        </w:rPr>
        <w:t>3-3</w:t>
      </w:r>
      <w:r>
        <w:rPr>
          <w:rFonts w:ascii="仿宋" w:eastAsia="仿宋" w:hAnsi="仿宋" w:cs="仿宋_GB2312" w:hint="eastAsia"/>
          <w:color w:val="000000"/>
          <w:kern w:val="0"/>
          <w:sz w:val="32"/>
          <w:szCs w:val="32"/>
        </w:rPr>
        <w:t>）、《农村集体资产报废报损申报表》（附件</w:t>
      </w:r>
      <w:r>
        <w:rPr>
          <w:rFonts w:ascii="仿宋" w:eastAsia="仿宋" w:hAnsi="仿宋" w:cs="仿宋_GB2312"/>
          <w:color w:val="000000"/>
          <w:kern w:val="0"/>
          <w:sz w:val="32"/>
          <w:szCs w:val="32"/>
        </w:rPr>
        <w:t>3-4</w:t>
      </w:r>
      <w:r>
        <w:rPr>
          <w:rFonts w:ascii="仿宋" w:eastAsia="仿宋" w:hAnsi="仿宋" w:cs="仿宋_GB2312" w:hint="eastAsia"/>
          <w:color w:val="000000"/>
          <w:kern w:val="0"/>
          <w:sz w:val="32"/>
          <w:szCs w:val="32"/>
        </w:rPr>
        <w:t>），经公示和成员（代表）大会审议通过后，提交乡镇政府（街办）审查备案。审查通过后，予以核销或报废等，执行结果应报送乡镇政府（街办）备案。</w:t>
      </w:r>
    </w:p>
    <w:p w:rsidR="009E647C" w:rsidRDefault="009E647C">
      <w:pPr>
        <w:spacing w:line="640" w:lineRule="exact"/>
        <w:ind w:firstLine="640"/>
        <w:jc w:val="left"/>
        <w:rPr>
          <w:rFonts w:ascii="仿宋_GB2312" w:eastAsia="仿宋_GB2312" w:hAnsi="宋体" w:cs="仿宋_GB2312"/>
          <w:sz w:val="32"/>
          <w:szCs w:val="32"/>
        </w:rPr>
      </w:pPr>
      <w:r>
        <w:rPr>
          <w:rFonts w:ascii="黑体" w:eastAsia="黑体" w:hAnsi="黑体" w:cs="仿宋_GB2312" w:hint="eastAsia"/>
          <w:color w:val="000000"/>
          <w:kern w:val="0"/>
          <w:sz w:val="32"/>
          <w:szCs w:val="32"/>
        </w:rPr>
        <w:t>第十六条</w:t>
      </w:r>
      <w:r>
        <w:rPr>
          <w:rFonts w:ascii="黑体" w:eastAsia="黑体" w:hAnsi="黑体" w:cs="仿宋_GB2312"/>
          <w:color w:val="000000"/>
          <w:kern w:val="0"/>
          <w:sz w:val="32"/>
          <w:szCs w:val="32"/>
        </w:rPr>
        <w:t xml:space="preserve"> </w:t>
      </w:r>
      <w:r>
        <w:rPr>
          <w:rFonts w:ascii="仿宋_GB2312" w:eastAsia="仿宋_GB2312" w:hAnsi="宋体" w:cs="仿宋_GB2312"/>
          <w:sz w:val="32"/>
          <w:szCs w:val="32"/>
        </w:rPr>
        <w:t xml:space="preserve"> </w:t>
      </w:r>
      <w:r>
        <w:rPr>
          <w:rFonts w:ascii="仿宋" w:eastAsia="仿宋" w:hAnsi="仿宋" w:cs="仿宋_GB2312" w:hint="eastAsia"/>
          <w:color w:val="000000"/>
          <w:kern w:val="0"/>
          <w:sz w:val="32"/>
          <w:szCs w:val="32"/>
        </w:rPr>
        <w:t>清产核资工作以行政村（社区）为单位编制清产核资报告。清产核资报告包括清产核资总体情况、《农村集体资产清产核资报表》（含明细表和汇总表）（附件</w:t>
      </w:r>
      <w:r>
        <w:rPr>
          <w:rFonts w:ascii="仿宋" w:eastAsia="仿宋" w:hAnsi="仿宋" w:cs="仿宋_GB2312"/>
          <w:color w:val="000000"/>
          <w:kern w:val="0"/>
          <w:sz w:val="32"/>
          <w:szCs w:val="32"/>
        </w:rPr>
        <w:t>2</w:t>
      </w:r>
      <w:r>
        <w:rPr>
          <w:rFonts w:ascii="仿宋" w:eastAsia="仿宋" w:hAnsi="仿宋" w:cs="仿宋_GB2312" w:hint="eastAsia"/>
          <w:color w:val="000000"/>
          <w:kern w:val="0"/>
          <w:sz w:val="32"/>
          <w:szCs w:val="32"/>
        </w:rPr>
        <w:t>）、《农村集体货币资金经营性质界定申报表》（附件</w:t>
      </w:r>
      <w:r>
        <w:rPr>
          <w:rFonts w:ascii="仿宋" w:eastAsia="仿宋" w:hAnsi="仿宋" w:cs="仿宋_GB2312"/>
          <w:color w:val="000000"/>
          <w:kern w:val="0"/>
          <w:sz w:val="32"/>
          <w:szCs w:val="32"/>
        </w:rPr>
        <w:t>3-2</w:t>
      </w:r>
      <w:r>
        <w:rPr>
          <w:rFonts w:ascii="仿宋" w:eastAsia="仿宋" w:hAnsi="仿宋" w:cs="仿宋_GB2312" w:hint="eastAsia"/>
          <w:color w:val="000000"/>
          <w:kern w:val="0"/>
          <w:sz w:val="32"/>
          <w:szCs w:val="32"/>
        </w:rPr>
        <w:t>）、《农村集体债权</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债务核销申报表》（附件</w:t>
      </w:r>
      <w:r>
        <w:rPr>
          <w:rFonts w:ascii="仿宋" w:eastAsia="仿宋" w:hAnsi="仿宋" w:cs="仿宋_GB2312"/>
          <w:color w:val="000000"/>
          <w:kern w:val="0"/>
          <w:sz w:val="32"/>
          <w:szCs w:val="32"/>
        </w:rPr>
        <w:t>3-3</w:t>
      </w:r>
      <w:r>
        <w:rPr>
          <w:rFonts w:ascii="仿宋" w:eastAsia="仿宋" w:hAnsi="仿宋" w:cs="仿宋_GB2312" w:hint="eastAsia"/>
          <w:color w:val="000000"/>
          <w:kern w:val="0"/>
          <w:sz w:val="32"/>
          <w:szCs w:val="32"/>
        </w:rPr>
        <w:t>）、《农村集体资产报废报损申报表》（附件</w:t>
      </w:r>
      <w:r>
        <w:rPr>
          <w:rFonts w:ascii="仿宋" w:eastAsia="仿宋" w:hAnsi="仿宋" w:cs="仿宋_GB2312"/>
          <w:color w:val="000000"/>
          <w:kern w:val="0"/>
          <w:sz w:val="32"/>
          <w:szCs w:val="32"/>
        </w:rPr>
        <w:t>3-4</w:t>
      </w:r>
      <w:r>
        <w:rPr>
          <w:rFonts w:ascii="仿宋" w:eastAsia="仿宋" w:hAnsi="仿宋" w:cs="仿宋_GB2312" w:hint="eastAsia"/>
          <w:color w:val="000000"/>
          <w:kern w:val="0"/>
          <w:sz w:val="32"/>
          <w:szCs w:val="32"/>
        </w:rPr>
        <w:t>）、《农村集体资产盘盈盘亏申报表》（附件</w:t>
      </w:r>
      <w:r>
        <w:rPr>
          <w:rFonts w:ascii="仿宋" w:eastAsia="仿宋" w:hAnsi="仿宋" w:cs="仿宋_GB2312"/>
          <w:color w:val="000000"/>
          <w:kern w:val="0"/>
          <w:sz w:val="32"/>
          <w:szCs w:val="32"/>
        </w:rPr>
        <w:t>3-5</w:t>
      </w:r>
      <w:r>
        <w:rPr>
          <w:rFonts w:ascii="仿宋" w:eastAsia="仿宋" w:hAnsi="仿宋" w:cs="仿宋_GB2312" w:hint="eastAsia"/>
          <w:color w:val="000000"/>
          <w:kern w:val="0"/>
          <w:sz w:val="32"/>
          <w:szCs w:val="32"/>
        </w:rPr>
        <w:t>）和《农村集体资产价值评估或重估申报表》（附件</w:t>
      </w:r>
      <w:r>
        <w:rPr>
          <w:rFonts w:ascii="仿宋" w:eastAsia="仿宋" w:hAnsi="仿宋" w:cs="仿宋_GB2312"/>
          <w:color w:val="000000"/>
          <w:kern w:val="0"/>
          <w:sz w:val="32"/>
          <w:szCs w:val="32"/>
        </w:rPr>
        <w:t>3-6</w:t>
      </w:r>
      <w:r>
        <w:rPr>
          <w:rFonts w:ascii="仿宋" w:eastAsia="仿宋" w:hAnsi="仿宋" w:cs="仿宋_GB2312" w:hint="eastAsia"/>
          <w:color w:val="000000"/>
          <w:kern w:val="0"/>
          <w:sz w:val="32"/>
          <w:szCs w:val="32"/>
        </w:rPr>
        <w:t>）等资料。清产核资报告经两榜公示无异议后，提交成员（代表）大会审议和乡镇政府（街办）审查。</w:t>
      </w:r>
    </w:p>
    <w:p w:rsidR="009E647C" w:rsidRDefault="009E647C">
      <w:pPr>
        <w:spacing w:line="640" w:lineRule="exact"/>
        <w:ind w:firstLine="645"/>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第十七条</w:t>
      </w:r>
      <w:r>
        <w:rPr>
          <w:rFonts w:ascii="黑体" w:eastAsia="黑体" w:hAnsi="黑体" w:cs="仿宋_GB2312"/>
          <w:color w:val="000000"/>
          <w:kern w:val="0"/>
          <w:sz w:val="32"/>
          <w:szCs w:val="32"/>
        </w:rPr>
        <w:t xml:space="preserve">  </w:t>
      </w:r>
      <w:r>
        <w:rPr>
          <w:rFonts w:ascii="仿宋" w:eastAsia="仿宋" w:hAnsi="仿宋" w:cs="仿宋_GB2312" w:hint="eastAsia"/>
          <w:color w:val="000000"/>
          <w:kern w:val="0"/>
          <w:sz w:val="32"/>
          <w:szCs w:val="32"/>
        </w:rPr>
        <w:t>乡镇政府（街办）审查行政村（社区）清产核资结果，重点审查以下内容：</w:t>
      </w:r>
    </w:p>
    <w:p w:rsidR="009E647C" w:rsidRDefault="009E647C">
      <w:pPr>
        <w:spacing w:line="640" w:lineRule="exact"/>
        <w:ind w:firstLine="645"/>
        <w:rPr>
          <w:rFonts w:ascii="仿宋" w:eastAsia="仿宋" w:hAnsi="仿宋" w:cs="仿宋_GB2312"/>
          <w:color w:val="000000"/>
          <w:kern w:val="0"/>
          <w:sz w:val="32"/>
          <w:szCs w:val="32"/>
        </w:rPr>
      </w:pPr>
      <w:r>
        <w:rPr>
          <w:rFonts w:ascii="楷体" w:eastAsia="楷体" w:hAnsi="楷体" w:cs="仿宋_GB2312" w:hint="eastAsia"/>
          <w:sz w:val="32"/>
          <w:szCs w:val="32"/>
        </w:rPr>
        <w:t>（一）审查清产核资报告。</w:t>
      </w:r>
      <w:r>
        <w:rPr>
          <w:rFonts w:ascii="仿宋" w:eastAsia="仿宋" w:hAnsi="仿宋" w:cs="仿宋_GB2312" w:hint="eastAsia"/>
          <w:color w:val="000000"/>
          <w:kern w:val="0"/>
          <w:sz w:val="32"/>
          <w:szCs w:val="32"/>
        </w:rPr>
        <w:t>对清产核资报告的完整性、准确性、逻辑性和规范性等进行审核，重点审查清产核资报表种类是否齐全、内容是否完整、数字是否准确、逻辑是否合理以及用表是否规范。</w:t>
      </w:r>
    </w:p>
    <w:p w:rsidR="009E647C" w:rsidRDefault="009E647C">
      <w:pPr>
        <w:spacing w:line="640" w:lineRule="exact"/>
        <w:ind w:firstLine="645"/>
        <w:rPr>
          <w:rFonts w:ascii="仿宋_GB2312" w:eastAsia="仿宋_GB2312" w:hAnsi="仿宋"/>
          <w:sz w:val="32"/>
          <w:szCs w:val="32"/>
        </w:rPr>
      </w:pPr>
      <w:r>
        <w:rPr>
          <w:rFonts w:ascii="楷体" w:eastAsia="楷体" w:hAnsi="楷体" w:cs="仿宋_GB2312" w:hint="eastAsia"/>
          <w:sz w:val="32"/>
          <w:szCs w:val="32"/>
        </w:rPr>
        <w:t>（二）审查清产核资档案。</w:t>
      </w:r>
      <w:r>
        <w:rPr>
          <w:rFonts w:ascii="仿宋" w:eastAsia="仿宋" w:hAnsi="仿宋" w:cs="仿宋_GB2312" w:hint="eastAsia"/>
          <w:color w:val="000000"/>
          <w:kern w:val="0"/>
          <w:sz w:val="32"/>
          <w:szCs w:val="32"/>
        </w:rPr>
        <w:t>一是对照《农村集体资产清产核资清查登记明细表》（附件</w:t>
      </w:r>
      <w:r>
        <w:rPr>
          <w:rFonts w:ascii="仿宋" w:eastAsia="仿宋" w:hAnsi="仿宋" w:cs="仿宋_GB2312"/>
          <w:color w:val="000000"/>
          <w:kern w:val="0"/>
          <w:sz w:val="32"/>
          <w:szCs w:val="32"/>
        </w:rPr>
        <w:t>2</w:t>
      </w:r>
      <w:r>
        <w:rPr>
          <w:rFonts w:ascii="仿宋" w:eastAsia="仿宋" w:hAnsi="仿宋" w:cs="仿宋_GB2312" w:hint="eastAsia"/>
          <w:color w:val="000000"/>
          <w:kern w:val="0"/>
          <w:sz w:val="32"/>
          <w:szCs w:val="32"/>
        </w:rPr>
        <w:t>），重点对资产原始资料，清产核资书面对账凭证、问题调查和处置资料等逐一进行核对，审查资料是否完整、是否能相互印证支撑、问题处置是否合法合规等。二是对清产核资的工作程序、民主程序进行审核，重点审查清产核资是否按照规定的工作程序操作，清产核资审核手续是否齐全，民主议事会议记录是否齐全完整。</w:t>
      </w:r>
    </w:p>
    <w:p w:rsidR="009E647C" w:rsidRDefault="009E647C">
      <w:pPr>
        <w:spacing w:line="640" w:lineRule="exact"/>
        <w:ind w:firstLine="645"/>
        <w:rPr>
          <w:rFonts w:ascii="仿宋" w:eastAsia="仿宋" w:hAnsi="仿宋" w:cs="仿宋_GB2312"/>
          <w:color w:val="000000"/>
          <w:kern w:val="0"/>
          <w:sz w:val="32"/>
          <w:szCs w:val="32"/>
        </w:rPr>
      </w:pPr>
      <w:r>
        <w:rPr>
          <w:rFonts w:ascii="楷体" w:eastAsia="楷体" w:hAnsi="楷体" w:cs="仿宋_GB2312" w:hint="eastAsia"/>
          <w:sz w:val="32"/>
          <w:szCs w:val="32"/>
        </w:rPr>
        <w:t>（三）入户调查。</w:t>
      </w:r>
      <w:r>
        <w:rPr>
          <w:rFonts w:ascii="仿宋" w:eastAsia="仿宋" w:hAnsi="仿宋" w:cs="仿宋_GB2312" w:hint="eastAsia"/>
          <w:color w:val="000000"/>
          <w:kern w:val="0"/>
          <w:sz w:val="32"/>
          <w:szCs w:val="32"/>
        </w:rPr>
        <w:t>对清产核资政策、程序和结果的群众知晓率、满意率和干部认可率进行抽样调查，检验清产核资群众参与和满意程度。</w:t>
      </w:r>
    </w:p>
    <w:p w:rsidR="009E647C" w:rsidRDefault="009E647C">
      <w:pPr>
        <w:spacing w:line="640" w:lineRule="exact"/>
        <w:ind w:firstLine="645"/>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审查结束后，乡镇政府（街办）填写《乡镇人民政府（街办）农村集体资产清产核资审查意见表》（附件</w:t>
      </w:r>
      <w:r>
        <w:rPr>
          <w:rFonts w:ascii="仿宋" w:eastAsia="仿宋" w:hAnsi="仿宋" w:cs="仿宋_GB2312"/>
          <w:color w:val="000000"/>
          <w:kern w:val="0"/>
          <w:sz w:val="32"/>
          <w:szCs w:val="32"/>
        </w:rPr>
        <w:t>3-7</w:t>
      </w:r>
      <w:r>
        <w:rPr>
          <w:rFonts w:ascii="仿宋" w:eastAsia="仿宋" w:hAnsi="仿宋" w:cs="仿宋_GB2312" w:hint="eastAsia"/>
          <w:color w:val="000000"/>
          <w:kern w:val="0"/>
          <w:sz w:val="32"/>
          <w:szCs w:val="32"/>
        </w:rPr>
        <w:t>）和《乡镇人民政府（街办）农村集体资产清产核资审查明细表》（附件</w:t>
      </w:r>
      <w:r>
        <w:rPr>
          <w:rFonts w:ascii="仿宋" w:eastAsia="仿宋" w:hAnsi="仿宋" w:cs="仿宋_GB2312"/>
          <w:color w:val="000000"/>
          <w:kern w:val="0"/>
          <w:sz w:val="32"/>
          <w:szCs w:val="32"/>
        </w:rPr>
        <w:t>3-8</w:t>
      </w:r>
      <w:r>
        <w:rPr>
          <w:rFonts w:ascii="仿宋" w:eastAsia="仿宋" w:hAnsi="仿宋" w:cs="仿宋_GB2312" w:hint="eastAsia"/>
          <w:color w:val="000000"/>
          <w:kern w:val="0"/>
          <w:sz w:val="32"/>
          <w:szCs w:val="32"/>
        </w:rPr>
        <w:t>）出具审查意见。</w:t>
      </w:r>
    </w:p>
    <w:p w:rsidR="009E647C" w:rsidRDefault="009E647C">
      <w:pPr>
        <w:pStyle w:val="NormalWeb"/>
        <w:shd w:val="clear" w:color="auto" w:fill="FFFFFF"/>
        <w:adjustRightInd w:val="0"/>
        <w:snapToGrid w:val="0"/>
        <w:spacing w:before="0" w:beforeAutospacing="0" w:after="0" w:afterAutospacing="0" w:line="640" w:lineRule="exact"/>
        <w:ind w:firstLineChars="200" w:firstLine="640"/>
        <w:jc w:val="both"/>
        <w:rPr>
          <w:rFonts w:ascii="仿宋" w:eastAsia="仿宋" w:hAnsi="仿宋" w:cs="仿宋_GB2312"/>
          <w:sz w:val="32"/>
          <w:szCs w:val="32"/>
        </w:rPr>
      </w:pPr>
      <w:r>
        <w:rPr>
          <w:rFonts w:ascii="黑体" w:eastAsia="黑体" w:hAnsi="黑体" w:cs="仿宋_GB2312" w:hint="eastAsia"/>
          <w:sz w:val="32"/>
          <w:szCs w:val="32"/>
        </w:rPr>
        <w:t>第十八条</w:t>
      </w:r>
      <w:r>
        <w:rPr>
          <w:rFonts w:ascii="黑体" w:eastAsia="黑体" w:hAnsi="黑体" w:cs="仿宋_GB2312"/>
          <w:sz w:val="32"/>
          <w:szCs w:val="32"/>
        </w:rPr>
        <w:t xml:space="preserve"> </w:t>
      </w:r>
      <w:r>
        <w:rPr>
          <w:rFonts w:ascii="仿宋_GB2312" w:eastAsia="仿宋_GB2312" w:cs="仿宋_GB2312"/>
          <w:sz w:val="32"/>
          <w:szCs w:val="32"/>
        </w:rPr>
        <w:t xml:space="preserve"> </w:t>
      </w:r>
      <w:r>
        <w:rPr>
          <w:rFonts w:ascii="仿宋" w:eastAsia="仿宋" w:hAnsi="仿宋" w:cs="仿宋_GB2312" w:hint="eastAsia"/>
          <w:sz w:val="32"/>
          <w:szCs w:val="32"/>
        </w:rPr>
        <w:t>乡镇集体资产清产核资结果由县级农村集体产权制度改革领导小组进行审查。审查标准和用表参照行政村（社区）审查要求。</w:t>
      </w:r>
    </w:p>
    <w:p w:rsidR="009E647C" w:rsidRDefault="009E647C">
      <w:pPr>
        <w:pStyle w:val="NormalWeb"/>
        <w:shd w:val="clear" w:color="auto" w:fill="FFFFFF"/>
        <w:adjustRightInd w:val="0"/>
        <w:snapToGrid w:val="0"/>
        <w:spacing w:before="0" w:beforeAutospacing="0" w:after="0" w:afterAutospacing="0" w:line="640" w:lineRule="exact"/>
        <w:ind w:firstLineChars="200" w:firstLine="640"/>
        <w:jc w:val="both"/>
        <w:rPr>
          <w:rFonts w:ascii="仿宋_GB2312" w:eastAsia="仿宋_GB2312" w:hAnsi="华文中宋" w:cs="Times New Roman"/>
          <w:sz w:val="32"/>
          <w:szCs w:val="32"/>
        </w:rPr>
      </w:pPr>
      <w:r>
        <w:rPr>
          <w:rFonts w:ascii="黑体" w:eastAsia="黑体" w:hAnsi="黑体" w:cs="仿宋_GB2312" w:hint="eastAsia"/>
          <w:sz w:val="32"/>
          <w:szCs w:val="32"/>
        </w:rPr>
        <w:t>第十九条</w:t>
      </w:r>
      <w:r>
        <w:rPr>
          <w:rFonts w:ascii="黑体" w:eastAsia="黑体" w:hAnsi="黑体" w:cs="仿宋_GB2312"/>
          <w:sz w:val="32"/>
          <w:szCs w:val="32"/>
        </w:rPr>
        <w:t xml:space="preserve"> </w:t>
      </w:r>
      <w:r>
        <w:rPr>
          <w:rFonts w:ascii="仿宋_GB2312" w:eastAsia="仿宋_GB2312" w:cs="仿宋_GB2312"/>
          <w:sz w:val="32"/>
          <w:szCs w:val="32"/>
        </w:rPr>
        <w:t xml:space="preserve"> </w:t>
      </w:r>
      <w:r>
        <w:rPr>
          <w:rFonts w:ascii="仿宋" w:eastAsia="仿宋" w:hAnsi="仿宋" w:cs="仿宋_GB2312" w:hint="eastAsia"/>
          <w:sz w:val="32"/>
          <w:szCs w:val="32"/>
        </w:rPr>
        <w:t>乡镇清产核资工作完成后，形成工作总结报告，由乡镇政府（街办）提交县级农业行政管理部门。县级农村集体产权制度改革领导小组组织成员单位和专业机构对清产核资结果进行抽查验收。行政村（社区）抽查比例不得低于</w:t>
      </w:r>
      <w:r>
        <w:rPr>
          <w:rFonts w:ascii="仿宋" w:eastAsia="仿宋" w:hAnsi="仿宋" w:cs="仿宋_GB2312"/>
          <w:sz w:val="32"/>
          <w:szCs w:val="32"/>
        </w:rPr>
        <w:t>30%</w:t>
      </w:r>
      <w:r>
        <w:rPr>
          <w:rFonts w:ascii="仿宋" w:eastAsia="仿宋" w:hAnsi="仿宋" w:cs="仿宋_GB2312" w:hint="eastAsia"/>
          <w:sz w:val="32"/>
          <w:szCs w:val="32"/>
        </w:rPr>
        <w:t>。对清产核资不彻底的，责成乡镇政府（街办）补查整改。对发现问题较多的，移交县级清产核资问题处置工作小组专项清查。</w:t>
      </w:r>
    </w:p>
    <w:p w:rsidR="009E647C" w:rsidRDefault="009E647C">
      <w:pPr>
        <w:pStyle w:val="NormalWeb"/>
        <w:shd w:val="clear" w:color="auto" w:fill="FFFFFF"/>
        <w:adjustRightInd w:val="0"/>
        <w:snapToGrid w:val="0"/>
        <w:spacing w:before="0" w:beforeAutospacing="0" w:after="0" w:afterAutospacing="0" w:line="640" w:lineRule="exact"/>
        <w:ind w:firstLineChars="200" w:firstLine="640"/>
        <w:jc w:val="both"/>
        <w:rPr>
          <w:rFonts w:ascii="仿宋_GB2312" w:eastAsia="仿宋_GB2312" w:hAnsi="华文中宋" w:cs="仿宋_GB2312"/>
          <w:sz w:val="32"/>
          <w:szCs w:val="32"/>
        </w:rPr>
      </w:pPr>
      <w:r>
        <w:rPr>
          <w:rFonts w:ascii="黑体" w:eastAsia="黑体" w:hAnsi="黑体" w:cs="仿宋_GB2312" w:hint="eastAsia"/>
          <w:sz w:val="32"/>
          <w:szCs w:val="32"/>
        </w:rPr>
        <w:t>第二十条</w:t>
      </w:r>
      <w:r>
        <w:rPr>
          <w:rFonts w:ascii="黑体" w:eastAsia="黑体" w:hAnsi="黑体" w:cs="仿宋_GB2312"/>
          <w:sz w:val="32"/>
          <w:szCs w:val="32"/>
        </w:rPr>
        <w:t xml:space="preserve"> </w:t>
      </w:r>
      <w:r>
        <w:rPr>
          <w:rFonts w:ascii="仿宋_GB2312" w:eastAsia="仿宋_GB2312" w:hAnsi="华文中宋" w:cs="仿宋_GB2312"/>
          <w:sz w:val="32"/>
          <w:szCs w:val="32"/>
        </w:rPr>
        <w:t xml:space="preserve"> </w:t>
      </w:r>
      <w:r>
        <w:rPr>
          <w:rFonts w:ascii="仿宋" w:eastAsia="仿宋" w:hAnsi="仿宋" w:cs="仿宋_GB2312" w:hint="eastAsia"/>
          <w:sz w:val="32"/>
          <w:szCs w:val="32"/>
        </w:rPr>
        <w:t>乡镇政府（街办）审查通过后，集体经济组织根据《村集体经济组织会计制度》等有关规定，建立健全村组集体经济组织会计账，建立集体资产管理四项制度，制度建设情况进入县级清产核资验收抽查内容。</w:t>
      </w:r>
    </w:p>
    <w:p w:rsidR="009E647C" w:rsidRDefault="009E647C">
      <w:pPr>
        <w:pStyle w:val="NormalWeb"/>
        <w:shd w:val="clear" w:color="auto" w:fill="FFFFFF"/>
        <w:adjustRightInd w:val="0"/>
        <w:snapToGrid w:val="0"/>
        <w:spacing w:before="0" w:beforeAutospacing="0" w:after="0" w:afterAutospacing="0" w:line="64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第二十一条</w:t>
      </w:r>
      <w:r>
        <w:rPr>
          <w:rFonts w:ascii="黑体" w:eastAsia="黑体" w:hAnsi="黑体" w:cs="仿宋_GB2312"/>
          <w:sz w:val="32"/>
          <w:szCs w:val="32"/>
        </w:rPr>
        <w:t xml:space="preserve"> </w:t>
      </w:r>
      <w:r>
        <w:rPr>
          <w:rFonts w:ascii="仿宋_GB2312" w:eastAsia="仿宋_GB2312"/>
          <w:sz w:val="32"/>
          <w:szCs w:val="32"/>
        </w:rPr>
        <w:t xml:space="preserve"> </w:t>
      </w:r>
      <w:r>
        <w:rPr>
          <w:rFonts w:ascii="仿宋" w:eastAsia="仿宋" w:hAnsi="仿宋" w:cs="仿宋_GB2312" w:hint="eastAsia"/>
          <w:sz w:val="32"/>
          <w:szCs w:val="32"/>
        </w:rPr>
        <w:t>各级集体经济组织按照《档案法》和国家档案局民政部农业部《村级档案管理办法》规定要求，认真搜集原始材料和清产核资新形成的资料，并分类整理形成档案，由行政村（社区）统一存档管理。</w:t>
      </w:r>
    </w:p>
    <w:p w:rsidR="009E647C" w:rsidRDefault="009E647C">
      <w:pPr>
        <w:pStyle w:val="NormalWeb"/>
        <w:shd w:val="clear" w:color="auto" w:fill="FFFFFF"/>
        <w:adjustRightInd w:val="0"/>
        <w:snapToGrid w:val="0"/>
        <w:spacing w:before="0" w:beforeAutospacing="0" w:after="0" w:afterAutospacing="0" w:line="640" w:lineRule="exact"/>
        <w:jc w:val="center"/>
        <w:rPr>
          <w:rFonts w:ascii="黑体" w:eastAsia="黑体" w:hAnsi="黑体"/>
          <w:sz w:val="32"/>
          <w:szCs w:val="32"/>
        </w:rPr>
      </w:pPr>
    </w:p>
    <w:p w:rsidR="009E647C" w:rsidRDefault="009E647C">
      <w:pPr>
        <w:pStyle w:val="NormalWeb"/>
        <w:shd w:val="clear" w:color="auto" w:fill="FFFFFF"/>
        <w:adjustRightInd w:val="0"/>
        <w:snapToGrid w:val="0"/>
        <w:spacing w:before="0" w:beforeAutospacing="0" w:after="0" w:afterAutospacing="0" w:line="64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集体资产清查</w:t>
      </w:r>
    </w:p>
    <w:p w:rsidR="009E647C" w:rsidRDefault="009E647C">
      <w:pPr>
        <w:pStyle w:val="NormalWeb"/>
        <w:shd w:val="clear" w:color="auto" w:fill="FFFFFF"/>
        <w:adjustRightInd w:val="0"/>
        <w:snapToGrid w:val="0"/>
        <w:spacing w:before="0" w:beforeAutospacing="0" w:after="0" w:afterAutospacing="0" w:line="640" w:lineRule="exact"/>
        <w:jc w:val="center"/>
        <w:rPr>
          <w:rFonts w:ascii="黑体" w:eastAsia="黑体" w:hAnsi="黑体"/>
          <w:sz w:val="32"/>
          <w:szCs w:val="32"/>
        </w:rPr>
      </w:pPr>
    </w:p>
    <w:p w:rsidR="009E647C" w:rsidRDefault="009E647C">
      <w:pPr>
        <w:pStyle w:val="NormalWeb"/>
        <w:shd w:val="clear" w:color="auto" w:fill="FFFFFF"/>
        <w:adjustRightInd w:val="0"/>
        <w:snapToGrid w:val="0"/>
        <w:spacing w:before="0" w:beforeAutospacing="0" w:after="0" w:afterAutospacing="0" w:line="640" w:lineRule="exact"/>
        <w:ind w:firstLineChars="200" w:firstLine="640"/>
        <w:jc w:val="both"/>
        <w:rPr>
          <w:rFonts w:ascii="仿宋_GB2312" w:eastAsia="仿宋_GB2312" w:hAnsi="华文中宋" w:cs="仿宋_GB2312"/>
          <w:sz w:val="32"/>
          <w:szCs w:val="32"/>
        </w:rPr>
      </w:pPr>
      <w:r>
        <w:rPr>
          <w:rFonts w:ascii="黑体" w:eastAsia="黑体" w:hAnsi="黑体" w:cs="仿宋_GB2312" w:hint="eastAsia"/>
          <w:sz w:val="32"/>
          <w:szCs w:val="32"/>
        </w:rPr>
        <w:t>第二十二条</w:t>
      </w:r>
      <w:r>
        <w:rPr>
          <w:rFonts w:ascii="黑体" w:eastAsia="黑体" w:hAnsi="黑体" w:cs="仿宋_GB2312"/>
          <w:sz w:val="32"/>
          <w:szCs w:val="32"/>
        </w:rPr>
        <w:t xml:space="preserve">  </w:t>
      </w:r>
      <w:r>
        <w:rPr>
          <w:rFonts w:ascii="仿宋" w:eastAsia="仿宋" w:hAnsi="仿宋" w:cs="仿宋_GB2312" w:hint="eastAsia"/>
          <w:sz w:val="32"/>
          <w:szCs w:val="32"/>
        </w:rPr>
        <w:t>在清查资产中要把实物盘点同核查账务结合起来，把清查资产同核实负债结合起来，以物对账，以账查物，查清资产来源、去向和管理情况，对账物不清的资产要进行追忆、查找，做到不留死角，不打埋伏，不重不漏。</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第二十三条</w:t>
      </w:r>
      <w:r>
        <w:rPr>
          <w:rFonts w:ascii="仿宋_GB2312" w:eastAsia="仿宋_GB2312"/>
          <w:sz w:val="32"/>
          <w:szCs w:val="32"/>
        </w:rPr>
        <w:t xml:space="preserve">  </w:t>
      </w:r>
      <w:r>
        <w:rPr>
          <w:rFonts w:ascii="仿宋" w:eastAsia="仿宋" w:hAnsi="仿宋" w:cs="仿宋_GB2312" w:hint="eastAsia"/>
          <w:color w:val="000000"/>
          <w:kern w:val="0"/>
          <w:sz w:val="32"/>
          <w:szCs w:val="32"/>
        </w:rPr>
        <w:t>流动资产清查，包括现金、银行存款、短期投资、应收款项、存货等。</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现金。清查核对现金账面余额与库存现金是否相符。清查发现有现金长款或短款的，要查明原因，据实编制凭证，调整账簿。</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银行存款。清查核对银行存款账面余额与开户银行或其他金融机构出具的银行存款对账单余额是否相符。余额不符的，要查明原因。对由未达账项引起的，要编制《银行存款余额调节表》进行调整。</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短期投资。清查核对各种短期投资账面余额与短期投资原始凭证记载是否相符，查清各种短期投资的投资对象、投资时间、投资金额、投资协议等。</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应收款。清查核对单位和个人的各项应收及暂付款项，根据应收款账面余额，采取面询、函证等方式逐一与外部单位和个人进行核对，取得书面核对凭证，查清债务人、金额、形成原因、到期时间和审批人等，并以双方记账凭证金额一致为准。对登记日应收未收的款项，按照权责发生制原则，依据合同、协议或政策文件确认，并取得债务人书面同意；对有争议的债权，要查证、核实，明确债权关系；对因债务单位撤销，或债务人死亡，且既无遗产清偿，又无义务承担人等原因，确实无法收回的款项，要明确责任，按照有关规定进行核销。因诉讼等原因处于不确定状态的债权，须单独说明。</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内部往来。清查核对内部所属单位和农户的各种应收及暂付款项，根据内部往来明细账余额，采取公示、面询、函证等方式逐一与所属单位和农户进行核对，取得书面核对凭证，查清债权债务单位或个人、债权债务金额、形成原因、到期时间等。</w:t>
      </w:r>
    </w:p>
    <w:p w:rsidR="009E647C" w:rsidRDefault="009E647C">
      <w:pPr>
        <w:spacing w:line="640" w:lineRule="exact"/>
        <w:ind w:firstLine="66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存货。清查核对存货账面余额及明细账与农业生产资料（种子、化肥、燃料、农药等）、原材料、机械零配件、低值易耗品、在产品、农产品和工业产成品等实际数是否相符</w:t>
      </w:r>
      <w:r>
        <w:rPr>
          <w:rFonts w:ascii="仿宋" w:eastAsia="仿宋" w:hAnsi="仿宋" w:cs="仿宋_GB2312"/>
          <w:color w:val="000000"/>
          <w:kern w:val="0"/>
          <w:sz w:val="32"/>
          <w:szCs w:val="32"/>
        </w:rPr>
        <w:t xml:space="preserve">, </w:t>
      </w:r>
      <w:r>
        <w:rPr>
          <w:rFonts w:ascii="仿宋" w:eastAsia="仿宋" w:hAnsi="仿宋" w:cs="仿宋_GB2312" w:hint="eastAsia"/>
          <w:color w:val="000000"/>
          <w:kern w:val="0"/>
          <w:sz w:val="32"/>
          <w:szCs w:val="32"/>
        </w:rPr>
        <w:t>查清库存物资的类别、数量、金额、存放地点、保管人员等情况。清查采取实地盘点方法，保管员必须在场并参加盘点工作。对清查中发现的积压、已毁损或需报废的存货，要查明原因，按照有关规定和程序妥善处理。</w:t>
      </w:r>
    </w:p>
    <w:p w:rsidR="009E647C" w:rsidRDefault="009E647C">
      <w:pPr>
        <w:spacing w:line="640" w:lineRule="exact"/>
        <w:ind w:firstLine="645"/>
        <w:rPr>
          <w:rFonts w:ascii="仿宋_GB2312" w:eastAsia="仿宋_GB2312" w:hAnsi="华文中宋"/>
          <w:color w:val="000000"/>
          <w:kern w:val="0"/>
          <w:sz w:val="32"/>
          <w:szCs w:val="32"/>
        </w:rPr>
      </w:pPr>
      <w:r>
        <w:rPr>
          <w:rFonts w:ascii="黑体" w:eastAsia="黑体" w:hAnsi="黑体" w:cs="仿宋_GB2312" w:hint="eastAsia"/>
          <w:color w:val="000000"/>
          <w:kern w:val="0"/>
          <w:sz w:val="32"/>
          <w:szCs w:val="32"/>
        </w:rPr>
        <w:t>第二十四条</w:t>
      </w:r>
      <w:r>
        <w:rPr>
          <w:rFonts w:ascii="仿宋_GB2312" w:eastAsia="仿宋_GB2312" w:hAnsi="华文中宋" w:cs="仿宋_GB2312"/>
          <w:color w:val="000000"/>
          <w:kern w:val="0"/>
          <w:sz w:val="32"/>
          <w:szCs w:val="32"/>
        </w:rPr>
        <w:t xml:space="preserve">  </w:t>
      </w:r>
      <w:r>
        <w:rPr>
          <w:rFonts w:ascii="仿宋" w:eastAsia="仿宋" w:hAnsi="仿宋" w:cs="仿宋_GB2312" w:hint="eastAsia"/>
          <w:color w:val="000000"/>
          <w:kern w:val="0"/>
          <w:sz w:val="32"/>
          <w:szCs w:val="32"/>
        </w:rPr>
        <w:t>流动资金按照来源和用途区分经营性资产与非经营性资产。集体经济组织生产经营所得资金，统一界定为经营性资产。政府拨款用于公益事业的资金，界定为非经营性资产，政府拨款用于生产发展的资金，界定为经营性资产。货币资金经营性质界定情况应填写《农村集体货币资金经营性质界定申报表》（附件</w:t>
      </w:r>
      <w:r>
        <w:rPr>
          <w:rFonts w:ascii="仿宋" w:eastAsia="仿宋" w:hAnsi="仿宋" w:cs="仿宋_GB2312"/>
          <w:color w:val="000000"/>
          <w:kern w:val="0"/>
          <w:sz w:val="32"/>
          <w:szCs w:val="32"/>
        </w:rPr>
        <w:t>3-2</w:t>
      </w:r>
      <w:r>
        <w:rPr>
          <w:rFonts w:ascii="仿宋" w:eastAsia="仿宋" w:hAnsi="仿宋" w:cs="仿宋_GB2312" w:hint="eastAsia"/>
          <w:color w:val="000000"/>
          <w:kern w:val="0"/>
          <w:sz w:val="32"/>
          <w:szCs w:val="32"/>
        </w:rPr>
        <w:t>），经公示和民主确认后提交乡镇人民政府（街办）备案。</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第二十五条</w:t>
      </w:r>
      <w:r>
        <w:rPr>
          <w:rFonts w:ascii="仿宋_GB2312" w:eastAsia="仿宋_GB2312"/>
          <w:sz w:val="32"/>
          <w:szCs w:val="32"/>
        </w:rPr>
        <w:t xml:space="preserve">  </w:t>
      </w:r>
      <w:r>
        <w:rPr>
          <w:rFonts w:ascii="仿宋" w:eastAsia="仿宋" w:hAnsi="仿宋" w:cs="仿宋_GB2312" w:hint="eastAsia"/>
          <w:color w:val="000000"/>
          <w:kern w:val="0"/>
          <w:sz w:val="32"/>
          <w:szCs w:val="32"/>
        </w:rPr>
        <w:t>农业资产清查，包括集体经济组织购入、培育或营造的牲畜（禽）资产和林木资产。</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牲畜（禽）资产。清查核实牲畜（禽）资产账面数与实际数是否相符，查清牲畜（禽）资产的品种、数量、金额、生长阶段，以及死亡等情况。清查采取实地盘点方法，饲养员必须在场并参与盘点工作。对有死亡、毁损或账实不符的，要查明原因，按照有关规定和程序妥善处理。</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林木资产。清查核实林木资产账面数与实际数是否相符，查清林木资产的品种、数量、金额、生长阶段，以及死亡、毁损等情况。清查采取实地盘点方法，管理员必须在场并参与盘点工作。对有死亡、毁损或账实不符的，要查明原因，按照有关规定和程序妥善处理。</w:t>
      </w:r>
      <w:r>
        <w:rPr>
          <w:rFonts w:ascii="仿宋" w:eastAsia="仿宋" w:hAnsi="仿宋" w:cs="仿宋_GB2312"/>
          <w:color w:val="000000"/>
          <w:kern w:val="0"/>
          <w:sz w:val="32"/>
          <w:szCs w:val="32"/>
        </w:rPr>
        <w:t xml:space="preserve"> </w:t>
      </w:r>
    </w:p>
    <w:p w:rsidR="009E647C" w:rsidRDefault="009E647C">
      <w:pPr>
        <w:spacing w:line="640" w:lineRule="exact"/>
        <w:ind w:firstLineChars="200" w:firstLine="640"/>
        <w:rPr>
          <w:rFonts w:ascii="仿宋_GB2312" w:eastAsia="仿宋_GB2312"/>
          <w:sz w:val="32"/>
          <w:szCs w:val="32"/>
        </w:rPr>
      </w:pPr>
      <w:r>
        <w:rPr>
          <w:rFonts w:ascii="黑体" w:eastAsia="黑体" w:hAnsi="黑体" w:cs="仿宋_GB2312" w:hint="eastAsia"/>
          <w:color w:val="000000"/>
          <w:kern w:val="0"/>
          <w:sz w:val="32"/>
          <w:szCs w:val="32"/>
        </w:rPr>
        <w:t>第二十六条</w:t>
      </w:r>
      <w:r>
        <w:rPr>
          <w:rFonts w:ascii="仿宋_GB2312" w:eastAsia="仿宋_GB2312"/>
          <w:sz w:val="32"/>
          <w:szCs w:val="32"/>
        </w:rPr>
        <w:t xml:space="preserve">  </w:t>
      </w:r>
      <w:r>
        <w:rPr>
          <w:rFonts w:ascii="仿宋" w:eastAsia="仿宋" w:hAnsi="仿宋" w:cs="仿宋_GB2312" w:hint="eastAsia"/>
          <w:color w:val="000000"/>
          <w:kern w:val="0"/>
          <w:sz w:val="32"/>
          <w:szCs w:val="32"/>
        </w:rPr>
        <w:t>长期投资清查，包括集体经济组织不准备在一年内（不含一年）变现的股权投资、债权投资，以及对农民专业合作社、家庭农场、企业等的投资。清查核对长期投资账面数与实际数是否相符，采取面询、函证等方式，将长期投资明细账与投资合同或协议、记录凭证、审批文件、投资有关权益证书等与投资对象逐一进行核对，取得书面核对凭证，查清长期投资的对象（项目）、金额、方式、期限、股利（利息）等。</w:t>
      </w:r>
    </w:p>
    <w:p w:rsidR="009E647C" w:rsidRDefault="009E647C">
      <w:pPr>
        <w:spacing w:line="640" w:lineRule="exact"/>
        <w:ind w:firstLineChars="200" w:firstLine="640"/>
        <w:rPr>
          <w:rFonts w:ascii="仿宋_GB2312" w:eastAsia="仿宋_GB2312"/>
          <w:sz w:val="32"/>
          <w:szCs w:val="32"/>
        </w:rPr>
      </w:pPr>
      <w:r>
        <w:rPr>
          <w:rFonts w:ascii="黑体" w:eastAsia="黑体" w:hAnsi="黑体" w:cs="仿宋_GB2312" w:hint="eastAsia"/>
          <w:color w:val="000000"/>
          <w:kern w:val="0"/>
          <w:sz w:val="32"/>
          <w:szCs w:val="32"/>
        </w:rPr>
        <w:t>第二十七条</w:t>
      </w:r>
      <w:r>
        <w:rPr>
          <w:rFonts w:ascii="仿宋_GB2312" w:eastAsia="仿宋_GB2312"/>
          <w:sz w:val="32"/>
          <w:szCs w:val="32"/>
        </w:rPr>
        <w:t xml:space="preserve">  </w:t>
      </w:r>
      <w:r>
        <w:rPr>
          <w:rFonts w:ascii="仿宋" w:eastAsia="仿宋" w:hAnsi="仿宋" w:cs="仿宋_GB2312" w:hint="eastAsia"/>
          <w:color w:val="000000"/>
          <w:kern w:val="0"/>
          <w:sz w:val="32"/>
          <w:szCs w:val="32"/>
        </w:rPr>
        <w:t>固定资产清查，包括房屋、建筑物、机器设备、工具器具、农业基础设施（包括小型水利工程）等。要按照固定资产用途，区分经营性和非经营性进行清查核实。清查采取实地盘查方法，与固定资产总账、明细账以及登记簿（卡片）逐一核对，清查各项固定资产的购建时间、坐落位置或存放地点、原值、累计折旧、净值、使用状态等。</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对出租的固定资产，由出租方负责清查，并与租入方进行核对。对租入的固定资产，要与出租方核对，并进行账外备查登记。对没有登记入账的固定资产，要将清查结果登记入账。</w:t>
      </w:r>
    </w:p>
    <w:p w:rsidR="009E647C" w:rsidRDefault="009E647C">
      <w:pPr>
        <w:spacing w:line="640" w:lineRule="exact"/>
        <w:ind w:firstLineChars="250" w:firstLine="80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对清查出盘盈、盘亏的固定资产，要查明原因，提出处理意见，并按规定程序申报处置。</w:t>
      </w:r>
    </w:p>
    <w:p w:rsidR="009E647C" w:rsidRDefault="009E647C">
      <w:pPr>
        <w:spacing w:line="640" w:lineRule="exact"/>
        <w:ind w:firstLineChars="200" w:firstLine="640"/>
        <w:rPr>
          <w:rFonts w:ascii="仿宋_GB2312" w:eastAsia="仿宋_GB2312"/>
          <w:sz w:val="32"/>
          <w:szCs w:val="32"/>
        </w:rPr>
      </w:pPr>
      <w:r>
        <w:rPr>
          <w:rFonts w:ascii="黑体" w:eastAsia="黑体" w:hAnsi="黑体" w:cs="仿宋_GB2312" w:hint="eastAsia"/>
          <w:color w:val="000000"/>
          <w:kern w:val="0"/>
          <w:sz w:val="32"/>
          <w:szCs w:val="32"/>
        </w:rPr>
        <w:t>第二十八条</w:t>
      </w:r>
      <w:r>
        <w:rPr>
          <w:rFonts w:ascii="仿宋_GB2312" w:eastAsia="仿宋_GB2312"/>
          <w:sz w:val="32"/>
          <w:szCs w:val="32"/>
        </w:rPr>
        <w:t xml:space="preserve">  </w:t>
      </w:r>
      <w:r>
        <w:rPr>
          <w:rFonts w:ascii="仿宋" w:eastAsia="仿宋" w:hAnsi="仿宋" w:cs="仿宋_GB2312" w:hint="eastAsia"/>
          <w:color w:val="000000"/>
          <w:kern w:val="0"/>
          <w:sz w:val="32"/>
          <w:szCs w:val="32"/>
        </w:rPr>
        <w:t>在建工程清查，包括尚未完工、或虽已完工但尚未办理竣工财务决算的工程项目。要按照在建工程未来形成资产的用途，区分经营性和非经营性进行清查核实。清查核对在建工程明细账与银行存款、库存物资、一事一议资金等相关记录是否相符。清查采取实地盘查方法，依据在建工程明细账和在建工程合同等，查清在建工程进度和质量，在建工程名称、承建单位、建设时间、建设地点、预算投资额、已投入建设资金等。对于使用财政资金的基本建设，竣工财务决算要严格执行《基本建设财务规则》。</w:t>
      </w:r>
    </w:p>
    <w:p w:rsidR="009E647C" w:rsidRDefault="009E647C">
      <w:pPr>
        <w:spacing w:line="640" w:lineRule="exact"/>
        <w:ind w:firstLineChars="200" w:firstLine="640"/>
        <w:rPr>
          <w:rFonts w:ascii="仿宋_GB2312" w:eastAsia="仿宋_GB2312"/>
          <w:sz w:val="32"/>
          <w:szCs w:val="32"/>
        </w:rPr>
      </w:pPr>
      <w:r>
        <w:rPr>
          <w:rFonts w:ascii="黑体" w:eastAsia="黑体" w:hAnsi="黑体" w:cs="仿宋_GB2312" w:hint="eastAsia"/>
          <w:color w:val="000000"/>
          <w:kern w:val="0"/>
          <w:sz w:val="32"/>
          <w:szCs w:val="32"/>
        </w:rPr>
        <w:t>第二十九条</w:t>
      </w:r>
      <w:r>
        <w:rPr>
          <w:rFonts w:ascii="黑体" w:eastAsia="黑体" w:hAnsi="黑体" w:cs="仿宋_GB2312"/>
          <w:color w:val="000000"/>
          <w:kern w:val="0"/>
          <w:sz w:val="32"/>
          <w:szCs w:val="32"/>
        </w:rPr>
        <w:t xml:space="preserve"> </w:t>
      </w:r>
      <w:r>
        <w:rPr>
          <w:rFonts w:ascii="仿宋_GB2312" w:eastAsia="仿宋_GB2312"/>
          <w:sz w:val="32"/>
          <w:szCs w:val="32"/>
        </w:rPr>
        <w:t xml:space="preserve"> </w:t>
      </w:r>
      <w:r>
        <w:rPr>
          <w:rFonts w:ascii="仿宋" w:eastAsia="仿宋" w:hAnsi="仿宋" w:cs="仿宋_GB2312" w:hint="eastAsia"/>
          <w:color w:val="000000"/>
          <w:kern w:val="0"/>
          <w:sz w:val="32"/>
          <w:szCs w:val="32"/>
        </w:rPr>
        <w:t>无形资产清查，包括各项专利权、商标权、非专利技术等纳入账内核算的无形资产。依据无形资产明细账和相关记录，查清各种无形资产名称、取得时间、取得方式、使用年限、使用情况、原始价值、摊余价值等。</w:t>
      </w:r>
    </w:p>
    <w:p w:rsidR="009E647C" w:rsidRDefault="009E647C">
      <w:pPr>
        <w:spacing w:line="640" w:lineRule="exact"/>
        <w:ind w:firstLine="645"/>
        <w:rPr>
          <w:rFonts w:ascii="仿宋_GB2312" w:eastAsia="仿宋_GB2312"/>
          <w:sz w:val="32"/>
          <w:szCs w:val="32"/>
        </w:rPr>
      </w:pPr>
      <w:r>
        <w:rPr>
          <w:rFonts w:ascii="黑体" w:eastAsia="黑体" w:hAnsi="黑体" w:cs="仿宋_GB2312" w:hint="eastAsia"/>
          <w:color w:val="000000"/>
          <w:kern w:val="0"/>
          <w:sz w:val="32"/>
          <w:szCs w:val="32"/>
        </w:rPr>
        <w:t>第三十条</w:t>
      </w:r>
      <w:r>
        <w:rPr>
          <w:rFonts w:ascii="仿宋_GB2312" w:eastAsia="仿宋_GB2312"/>
          <w:sz w:val="32"/>
          <w:szCs w:val="32"/>
        </w:rPr>
        <w:t xml:space="preserve">  </w:t>
      </w:r>
      <w:r>
        <w:rPr>
          <w:rFonts w:ascii="仿宋" w:eastAsia="仿宋" w:hAnsi="仿宋" w:cs="仿宋_GB2312" w:hint="eastAsia"/>
          <w:color w:val="000000"/>
          <w:kern w:val="0"/>
          <w:sz w:val="32"/>
          <w:szCs w:val="32"/>
        </w:rPr>
        <w:t>资源性资产清查，包括农民集体所有的土地、森林、山岭、草原、荒地、滩涂等。清查按照农用地、建设用地和未利用地分类进行，只登记面积、权属和经营情况等，一般不确认价值。清查要与农村集体土地确权登记发证、农村土地承包经营权确权登记颁证、集体林权确权登记颁证、草原确权登记颁证等不动产登记、自然资源确权登记工作相衔接，充分利用已有登记成果、森林资源档案等，减少和避免重复劳动。</w:t>
      </w:r>
    </w:p>
    <w:p w:rsidR="009E647C" w:rsidRDefault="009E647C">
      <w:pPr>
        <w:spacing w:line="640" w:lineRule="exact"/>
        <w:jc w:val="center"/>
        <w:rPr>
          <w:rFonts w:ascii="黑体" w:eastAsia="黑体" w:hAnsi="黑体"/>
          <w:sz w:val="32"/>
          <w:szCs w:val="32"/>
        </w:rPr>
      </w:pPr>
    </w:p>
    <w:p w:rsidR="009E647C" w:rsidRDefault="009E647C">
      <w:pPr>
        <w:spacing w:line="64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负债和所有者权益清查</w:t>
      </w:r>
    </w:p>
    <w:p w:rsidR="009E647C" w:rsidRDefault="009E647C">
      <w:pPr>
        <w:spacing w:line="640" w:lineRule="exact"/>
        <w:jc w:val="center"/>
        <w:rPr>
          <w:rFonts w:ascii="黑体" w:eastAsia="黑体" w:hAnsi="黑体"/>
          <w:sz w:val="32"/>
          <w:szCs w:val="32"/>
        </w:rPr>
      </w:pP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第三十一条</w:t>
      </w:r>
      <w:r>
        <w:rPr>
          <w:rFonts w:ascii="仿宋_GB2312" w:eastAsia="仿宋_GB2312"/>
          <w:sz w:val="32"/>
          <w:szCs w:val="32"/>
        </w:rPr>
        <w:t xml:space="preserve">  </w:t>
      </w:r>
      <w:r>
        <w:rPr>
          <w:rFonts w:ascii="仿宋" w:eastAsia="仿宋" w:hAnsi="仿宋" w:cs="仿宋_GB2312" w:hint="eastAsia"/>
          <w:color w:val="000000"/>
          <w:kern w:val="0"/>
          <w:sz w:val="32"/>
          <w:szCs w:val="32"/>
        </w:rPr>
        <w:t>流动负债清查，包括短期借款、应付款项、应付工资、应付福利费等。</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短期借款。清查核对集体经济组织从银行、信用社和有关单位、个人借入的期限在一年以下（含一年）的各种借款，根据短期借款明细账余额，查清债权人、借款金额、借款期限、借款用途及审批人等。所有借款须取得合同、凭据，无法取得的，由债权人、债务人双方签订确认书。</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应付款。清查核对集体经济组织与外单位和外部个人发生的偿还期在一年以下（含一年）的各种应付及暂收款等，根据应付款明细账余额，采取面询、函证等方式逐一与债权人进行核对，取得书面核对凭证，查清债权人、金额、用途、产生时间、到期时间及审批人等。</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应付工资。清查核对集体经济组织应付给其管理人员及固定员工的报酬，按照确定的工资标准，核对应付工资账面余额和工资表记录是否相符，查清领取工资人员的数量、姓名、金额等。</w:t>
      </w:r>
    </w:p>
    <w:p w:rsidR="009E647C" w:rsidRDefault="009E647C">
      <w:pPr>
        <w:spacing w:line="640" w:lineRule="exact"/>
        <w:ind w:firstLineChars="200" w:firstLine="640"/>
        <w:rPr>
          <w:rFonts w:ascii="仿宋_GB2312" w:eastAsia="仿宋_GB2312"/>
          <w:sz w:val="32"/>
          <w:szCs w:val="32"/>
        </w:rPr>
      </w:pPr>
      <w:r>
        <w:rPr>
          <w:rFonts w:ascii="仿宋" w:eastAsia="仿宋" w:hAnsi="仿宋" w:cs="仿宋_GB2312" w:hint="eastAsia"/>
          <w:color w:val="000000"/>
          <w:kern w:val="0"/>
          <w:sz w:val="32"/>
          <w:szCs w:val="32"/>
        </w:rPr>
        <w:t>应付福利费。清查核对集体经济组织用于集体福利、文教、卫生等方面的福利费，查清应付福利费账面余额、借贷方向及使用项目、受益对象、支付时间等。</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第三十二条</w:t>
      </w:r>
      <w:r>
        <w:rPr>
          <w:rFonts w:ascii="黑体" w:eastAsia="黑体" w:hAnsi="黑体" w:cs="仿宋_GB2312"/>
          <w:color w:val="000000"/>
          <w:kern w:val="0"/>
          <w:sz w:val="32"/>
          <w:szCs w:val="32"/>
        </w:rPr>
        <w:t xml:space="preserve">  </w:t>
      </w:r>
      <w:r>
        <w:rPr>
          <w:rFonts w:ascii="仿宋" w:eastAsia="仿宋" w:hAnsi="仿宋" w:cs="仿宋_GB2312" w:hint="eastAsia"/>
          <w:color w:val="000000"/>
          <w:kern w:val="0"/>
          <w:sz w:val="32"/>
          <w:szCs w:val="32"/>
        </w:rPr>
        <w:t>长期负债清查，包括长期借款及应付款、一事一议资金和专项应付款等。</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长期借款及应付款。清查核对集体经济组织从银行、信用社和有关单位、个人借入的期限在一年以上（不含一年）的各种借款及偿还期在一年以上（不含一年）的应付款项，根据长期借款及应付款明细账，查清债权人、借款金额、借款期限、借款用途及审批人等。所有借款须取得合同、凭据，无法取得的，由债权人、债务人双方签订确认书。</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一事一议资金。清查核对集体经济组织兴办生产、公益事业，按一事一议的形式筹集的专项资金，核对一事一议资金账面余额与筹资方案、备查账簿记录是否相符，查清一事一议项目预算、资金来源、已使用金额、结余情况等。</w:t>
      </w:r>
    </w:p>
    <w:p w:rsidR="009E647C" w:rsidRDefault="009E647C">
      <w:pPr>
        <w:spacing w:line="640" w:lineRule="exact"/>
        <w:ind w:firstLine="645"/>
        <w:rPr>
          <w:rFonts w:ascii="仿宋_GB2312" w:eastAsia="仿宋_GB2312"/>
          <w:sz w:val="32"/>
          <w:szCs w:val="32"/>
        </w:rPr>
      </w:pPr>
      <w:r>
        <w:rPr>
          <w:rFonts w:ascii="仿宋" w:eastAsia="仿宋" w:hAnsi="仿宋" w:cs="仿宋_GB2312" w:hint="eastAsia"/>
          <w:color w:val="000000"/>
          <w:kern w:val="0"/>
          <w:sz w:val="32"/>
          <w:szCs w:val="32"/>
        </w:rPr>
        <w:t>专项应付款。清查核对集体经济组织收到的征地补偿费、国家财政专项补助等资金，根据专项应付款明细账，查清专项应付款拨款单位、拨入金额、拨入时间、使用金额、具体用途等。</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第三十三条</w:t>
      </w:r>
      <w:r>
        <w:rPr>
          <w:rFonts w:ascii="黑体" w:eastAsia="黑体" w:hAnsi="黑体" w:cs="仿宋_GB2312"/>
          <w:color w:val="000000"/>
          <w:kern w:val="0"/>
          <w:sz w:val="32"/>
          <w:szCs w:val="32"/>
        </w:rPr>
        <w:t xml:space="preserve">  </w:t>
      </w:r>
      <w:r>
        <w:rPr>
          <w:rFonts w:ascii="仿宋" w:eastAsia="仿宋" w:hAnsi="仿宋" w:cs="仿宋_GB2312" w:hint="eastAsia"/>
          <w:color w:val="000000"/>
          <w:kern w:val="0"/>
          <w:sz w:val="32"/>
          <w:szCs w:val="32"/>
        </w:rPr>
        <w:t>对</w:t>
      </w:r>
      <w:r>
        <w:rPr>
          <w:rFonts w:ascii="仿宋" w:eastAsia="仿宋" w:hAnsi="仿宋" w:cs="仿宋_GB2312"/>
          <w:color w:val="000000"/>
          <w:kern w:val="0"/>
          <w:sz w:val="32"/>
          <w:szCs w:val="32"/>
        </w:rPr>
        <w:t>2004</w:t>
      </w:r>
      <w:r>
        <w:rPr>
          <w:rFonts w:ascii="仿宋" w:eastAsia="仿宋" w:hAnsi="仿宋" w:cs="仿宋_GB2312" w:hint="eastAsia"/>
          <w:color w:val="000000"/>
          <w:kern w:val="0"/>
          <w:sz w:val="32"/>
          <w:szCs w:val="32"/>
        </w:rPr>
        <w:t>年以前因农户拖欠税费而形成的村级债权，可经成员（代表）大会同意，做盘亏处理，予以核销。不做盘亏处理的，可予以挂账暂不追收。</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第三十四条</w:t>
      </w:r>
      <w:r>
        <w:rPr>
          <w:rFonts w:ascii="黑体" w:eastAsia="黑体" w:hAnsi="黑体" w:cs="仿宋_GB2312"/>
          <w:color w:val="000000"/>
          <w:kern w:val="0"/>
          <w:sz w:val="32"/>
          <w:szCs w:val="32"/>
        </w:rPr>
        <w:t xml:space="preserve"> </w:t>
      </w:r>
      <w:r>
        <w:rPr>
          <w:rFonts w:ascii="仿宋_GB2312" w:eastAsia="仿宋_GB2312"/>
          <w:sz w:val="32"/>
          <w:szCs w:val="32"/>
        </w:rPr>
        <w:t xml:space="preserve"> </w:t>
      </w:r>
      <w:r>
        <w:rPr>
          <w:rFonts w:ascii="仿宋" w:eastAsia="仿宋" w:hAnsi="仿宋" w:cs="仿宋_GB2312" w:hint="eastAsia"/>
          <w:color w:val="000000"/>
          <w:kern w:val="0"/>
          <w:sz w:val="32"/>
          <w:szCs w:val="32"/>
        </w:rPr>
        <w:t>所有者权益清查，包括资本、公积公益金、未分配收益等。</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资本。清查核对集体经济组织实际收到投入的资本。按照资本明细账余额向前追溯，对于记载清晰的，通过公示、问询和函证等方式，与投资人进行核对，取得书面核对凭证，查清资本账面余额；对于记载不清的，可暂时将本集体经济组织列为投资人，记入本集体名下。清查出资本明细账记录与实际投资人不符时，要经当事人签字认可，成员（代表）大会表决通过后，据实调整资本明细账。对投资单位撤销的，要将投资单位投入资本转为本集体资本，依据相关证明材料调整资本明细账；对投资人死亡且有继承人的，将其投入资本转给其继承人；对投资人死亡且无继承人的，将其投入资本转为本集体资本，依据相关证明材料调整资本明细账。对农业合作化时期社员入社股份基金，有条件的可以进行深入查清。</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公积公益金。清查核对集体经济组织从收益中提取的和其他来源取得的公积公益金。根据公积公益金明细账，结合资产、负债及资本账目调整，查清公积公益金账面余额。</w:t>
      </w:r>
    </w:p>
    <w:p w:rsidR="009E647C" w:rsidRDefault="009E647C">
      <w:pPr>
        <w:spacing w:line="640" w:lineRule="exact"/>
        <w:ind w:firstLine="645"/>
        <w:rPr>
          <w:rFonts w:ascii="仿宋_GB2312" w:eastAsia="仿宋_GB2312"/>
          <w:sz w:val="32"/>
          <w:szCs w:val="32"/>
        </w:rPr>
      </w:pPr>
      <w:r>
        <w:rPr>
          <w:rFonts w:ascii="仿宋" w:eastAsia="仿宋" w:hAnsi="仿宋" w:cs="仿宋_GB2312" w:hint="eastAsia"/>
          <w:color w:val="000000"/>
          <w:kern w:val="0"/>
          <w:sz w:val="32"/>
          <w:szCs w:val="32"/>
        </w:rPr>
        <w:t>未分配收益。清查核对集体经济组织历年分配后的结存余额，根据收益分配明细账，结合资产、负债及资本账目调整，查清未分配收益余额。</w:t>
      </w:r>
    </w:p>
    <w:p w:rsidR="009E647C" w:rsidRDefault="009E647C">
      <w:pPr>
        <w:spacing w:line="640" w:lineRule="exact"/>
        <w:jc w:val="center"/>
        <w:rPr>
          <w:rFonts w:ascii="黑体" w:eastAsia="黑体" w:hAnsi="黑体"/>
          <w:sz w:val="32"/>
          <w:szCs w:val="32"/>
        </w:rPr>
      </w:pPr>
    </w:p>
    <w:p w:rsidR="009E647C" w:rsidRDefault="009E647C">
      <w:pPr>
        <w:spacing w:line="64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资产估价与价值重估</w:t>
      </w:r>
    </w:p>
    <w:p w:rsidR="009E647C" w:rsidRDefault="009E647C">
      <w:pPr>
        <w:spacing w:line="640" w:lineRule="exact"/>
        <w:jc w:val="center"/>
        <w:rPr>
          <w:rFonts w:ascii="黑体" w:eastAsia="黑体" w:hAnsi="黑体"/>
          <w:sz w:val="32"/>
          <w:szCs w:val="32"/>
        </w:rPr>
      </w:pP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第三十五条</w:t>
      </w:r>
      <w:r>
        <w:rPr>
          <w:rFonts w:ascii="仿宋_GB2312" w:eastAsia="仿宋_GB2312"/>
          <w:sz w:val="32"/>
          <w:szCs w:val="32"/>
        </w:rPr>
        <w:t xml:space="preserve">  </w:t>
      </w:r>
      <w:r>
        <w:rPr>
          <w:rFonts w:ascii="仿宋" w:eastAsia="仿宋" w:hAnsi="仿宋" w:cs="仿宋_GB2312" w:hint="eastAsia"/>
          <w:color w:val="000000"/>
          <w:kern w:val="0"/>
          <w:sz w:val="32"/>
          <w:szCs w:val="32"/>
        </w:rPr>
        <w:t>集体经济组织成员集体所有的未纳入会计核算或无原始凭证的资产要进行资产估价。集体经济组织成员集体所有的资产中，账面价值与实际价值背离较大的资产，可以进行价值重估。</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固定资产，一般按购建或调入时原始价值确定。对因账外调入或无偿划归等原因查不到原始价值凭证的固定资产，可比照同类资产现行购建价格确定。</w:t>
      </w:r>
    </w:p>
    <w:p w:rsidR="009E647C" w:rsidRDefault="009E647C">
      <w:pPr>
        <w:spacing w:line="640" w:lineRule="exact"/>
        <w:ind w:firstLineChars="200" w:firstLine="640"/>
        <w:rPr>
          <w:rFonts w:ascii="仿宋_GB2312" w:eastAsia="仿宋_GB2312"/>
          <w:sz w:val="32"/>
          <w:szCs w:val="32"/>
        </w:rPr>
      </w:pPr>
      <w:r>
        <w:rPr>
          <w:rFonts w:ascii="仿宋" w:eastAsia="仿宋" w:hAnsi="仿宋" w:cs="仿宋_GB2312" w:hint="eastAsia"/>
          <w:color w:val="000000"/>
          <w:kern w:val="0"/>
          <w:sz w:val="32"/>
          <w:szCs w:val="32"/>
        </w:rPr>
        <w:t>长期股权投资，一般按初始投资价值确定。对确有交易需求且经集体经济组织成员（代表）大会表决通过的，可进行资产价值重估，按现值或公允价值确定。</w:t>
      </w:r>
    </w:p>
    <w:p w:rsidR="009E647C" w:rsidRDefault="009E647C">
      <w:pPr>
        <w:spacing w:line="640" w:lineRule="exact"/>
        <w:ind w:firstLineChars="200" w:firstLine="640"/>
        <w:rPr>
          <w:rFonts w:ascii="仿宋_GB2312" w:eastAsia="仿宋_GB2312"/>
          <w:sz w:val="32"/>
          <w:szCs w:val="32"/>
        </w:rPr>
      </w:pPr>
      <w:r>
        <w:rPr>
          <w:rFonts w:ascii="黑体" w:eastAsia="黑体" w:hAnsi="黑体" w:cs="仿宋_GB2312" w:hint="eastAsia"/>
          <w:color w:val="000000"/>
          <w:kern w:val="0"/>
          <w:sz w:val="32"/>
          <w:szCs w:val="32"/>
        </w:rPr>
        <w:t>第三十六条</w:t>
      </w:r>
      <w:r>
        <w:rPr>
          <w:rFonts w:ascii="仿宋_GB2312" w:eastAsia="仿宋_GB2312"/>
          <w:sz w:val="32"/>
          <w:szCs w:val="32"/>
        </w:rPr>
        <w:t xml:space="preserve">  </w:t>
      </w:r>
      <w:r>
        <w:rPr>
          <w:rFonts w:ascii="仿宋" w:eastAsia="仿宋" w:hAnsi="仿宋" w:cs="仿宋_GB2312" w:hint="eastAsia"/>
          <w:color w:val="000000"/>
          <w:kern w:val="0"/>
          <w:sz w:val="32"/>
          <w:szCs w:val="32"/>
        </w:rPr>
        <w:t>资产估价和价值重估须经成员（代表）大会民主讨论决定，一般由集体经济组织自行开展，民主讨论确定估价方法，作为记账凭证入账，任何组织和个人不得随意估价处置资产。确有需求的，要聘请有资质的专业机构参与，其结果需经成员（代表）大会民主表决通过。</w:t>
      </w:r>
    </w:p>
    <w:p w:rsidR="009E647C" w:rsidRDefault="009E647C">
      <w:pPr>
        <w:spacing w:line="640" w:lineRule="exact"/>
        <w:ind w:firstLine="645"/>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第三十七条</w:t>
      </w:r>
      <w:r>
        <w:rPr>
          <w:rFonts w:ascii="黑体" w:eastAsia="黑体" w:hAnsi="黑体" w:cs="仿宋_GB2312"/>
          <w:color w:val="000000"/>
          <w:kern w:val="0"/>
          <w:sz w:val="32"/>
          <w:szCs w:val="32"/>
        </w:rPr>
        <w:t xml:space="preserve"> </w:t>
      </w:r>
      <w:r>
        <w:rPr>
          <w:rFonts w:ascii="仿宋_GB2312" w:eastAsia="仿宋_GB2312"/>
          <w:sz w:val="32"/>
          <w:szCs w:val="32"/>
        </w:rPr>
        <w:t xml:space="preserve"> </w:t>
      </w:r>
      <w:r>
        <w:rPr>
          <w:rFonts w:ascii="仿宋" w:eastAsia="仿宋" w:hAnsi="仿宋" w:cs="仿宋_GB2312" w:hint="eastAsia"/>
          <w:color w:val="000000"/>
          <w:kern w:val="0"/>
          <w:sz w:val="32"/>
          <w:szCs w:val="32"/>
        </w:rPr>
        <w:t>集体经济组织资产估价和价值重估，要坚持实事求是，严格执行国家有关政策和技术标准，不得随意多估或少估，并报乡镇人民政府（街办）备案。</w:t>
      </w:r>
    </w:p>
    <w:p w:rsidR="009E647C" w:rsidRDefault="009E647C">
      <w:pPr>
        <w:spacing w:line="640" w:lineRule="exact"/>
        <w:jc w:val="center"/>
        <w:rPr>
          <w:rFonts w:ascii="仿宋" w:eastAsia="仿宋" w:hAnsi="仿宋" w:cs="仿宋_GB2312"/>
          <w:color w:val="000000"/>
          <w:kern w:val="0"/>
          <w:sz w:val="32"/>
          <w:szCs w:val="32"/>
        </w:rPr>
      </w:pPr>
    </w:p>
    <w:p w:rsidR="009E647C" w:rsidRDefault="009E647C">
      <w:pPr>
        <w:spacing w:line="64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w:t>
      </w:r>
      <w:r>
        <w:rPr>
          <w:rFonts w:ascii="黑体" w:eastAsia="黑体" w:hAnsi="黑体" w:hint="eastAsia"/>
          <w:sz w:val="32"/>
          <w:szCs w:val="32"/>
        </w:rPr>
        <w:t>资产所有权确权</w:t>
      </w:r>
    </w:p>
    <w:p w:rsidR="009E647C" w:rsidRDefault="009E647C">
      <w:pPr>
        <w:spacing w:line="640" w:lineRule="exact"/>
        <w:jc w:val="center"/>
        <w:rPr>
          <w:rFonts w:ascii="黑体" w:eastAsia="黑体" w:hAnsi="黑体"/>
          <w:sz w:val="32"/>
          <w:szCs w:val="32"/>
        </w:rPr>
      </w:pPr>
    </w:p>
    <w:p w:rsidR="009E647C" w:rsidRDefault="009E647C">
      <w:pPr>
        <w:spacing w:line="640" w:lineRule="exact"/>
        <w:ind w:firstLineChars="200" w:firstLine="640"/>
        <w:rPr>
          <w:rFonts w:ascii="仿宋_GB2312" w:eastAsia="仿宋_GB2312"/>
          <w:sz w:val="32"/>
          <w:szCs w:val="32"/>
        </w:rPr>
      </w:pPr>
      <w:r>
        <w:rPr>
          <w:rFonts w:ascii="黑体" w:eastAsia="黑体" w:hAnsi="黑体" w:cs="仿宋_GB2312" w:hint="eastAsia"/>
          <w:color w:val="000000"/>
          <w:kern w:val="0"/>
          <w:sz w:val="32"/>
          <w:szCs w:val="32"/>
        </w:rPr>
        <w:t>第三十八条</w:t>
      </w:r>
      <w:r>
        <w:rPr>
          <w:rFonts w:ascii="仿宋_GB2312" w:eastAsia="仿宋_GB2312"/>
          <w:sz w:val="32"/>
          <w:szCs w:val="32"/>
        </w:rPr>
        <w:t xml:space="preserve"> </w:t>
      </w:r>
      <w:r>
        <w:rPr>
          <w:rFonts w:ascii="仿宋" w:eastAsia="仿宋" w:hAnsi="仿宋" w:cs="仿宋_GB2312"/>
          <w:color w:val="000000"/>
          <w:kern w:val="0"/>
          <w:sz w:val="32"/>
          <w:szCs w:val="32"/>
        </w:rPr>
        <w:t xml:space="preserve"> </w:t>
      </w:r>
      <w:r>
        <w:rPr>
          <w:rFonts w:ascii="仿宋" w:eastAsia="仿宋" w:hAnsi="仿宋" w:cs="仿宋_GB2312" w:hint="eastAsia"/>
          <w:color w:val="000000"/>
          <w:kern w:val="0"/>
          <w:sz w:val="32"/>
          <w:szCs w:val="32"/>
        </w:rPr>
        <w:t>根据《物权法》和《意见》要求，要把农村集体资产的所有权确到不同层级的农村集体经济组织成员集体，并依法由农村集体经济组织代表集体行使所有权。</w:t>
      </w:r>
    </w:p>
    <w:p w:rsidR="009E647C" w:rsidRDefault="009E647C">
      <w:pPr>
        <w:spacing w:line="640" w:lineRule="exact"/>
        <w:ind w:firstLineChars="200" w:firstLine="640"/>
        <w:rPr>
          <w:rFonts w:ascii="仿宋_GB2312" w:eastAsia="仿宋_GB2312"/>
          <w:sz w:val="32"/>
          <w:szCs w:val="32"/>
        </w:rPr>
      </w:pPr>
      <w:r>
        <w:rPr>
          <w:rFonts w:ascii="黑体" w:eastAsia="黑体" w:hAnsi="黑体" w:cs="仿宋_GB2312" w:hint="eastAsia"/>
          <w:color w:val="000000"/>
          <w:kern w:val="0"/>
          <w:sz w:val="32"/>
          <w:szCs w:val="32"/>
        </w:rPr>
        <w:t>第三十九条</w:t>
      </w:r>
      <w:r>
        <w:rPr>
          <w:rFonts w:ascii="黑体" w:eastAsia="黑体" w:hAnsi="黑体" w:cs="仿宋_GB2312"/>
          <w:color w:val="000000"/>
          <w:kern w:val="0"/>
          <w:sz w:val="32"/>
          <w:szCs w:val="32"/>
        </w:rPr>
        <w:t xml:space="preserve"> </w:t>
      </w:r>
      <w:r>
        <w:rPr>
          <w:rFonts w:ascii="仿宋_GB2312" w:eastAsia="仿宋_GB2312"/>
          <w:sz w:val="32"/>
          <w:szCs w:val="32"/>
        </w:rPr>
        <w:t xml:space="preserve"> </w:t>
      </w:r>
      <w:r>
        <w:rPr>
          <w:rFonts w:ascii="仿宋" w:eastAsia="仿宋" w:hAnsi="仿宋" w:cs="仿宋_GB2312" w:hint="eastAsia"/>
          <w:color w:val="000000"/>
          <w:kern w:val="0"/>
          <w:sz w:val="32"/>
          <w:szCs w:val="32"/>
        </w:rPr>
        <w:t>有集体统一经营资产的村、组，特别是城中村、城郊村、经济发达村等，应建立健全农村集体经济组织，并在村党组织的领导和村民委员会的支持下，按照法律法规行使集体资产所有权。</w:t>
      </w:r>
    </w:p>
    <w:p w:rsidR="009E647C" w:rsidRDefault="009E647C">
      <w:pPr>
        <w:spacing w:line="640" w:lineRule="exact"/>
        <w:ind w:firstLineChars="200" w:firstLine="640"/>
        <w:rPr>
          <w:rFonts w:ascii="仿宋_GB2312" w:eastAsia="仿宋_GB2312"/>
          <w:sz w:val="32"/>
          <w:szCs w:val="32"/>
        </w:rPr>
      </w:pPr>
      <w:r>
        <w:rPr>
          <w:rFonts w:ascii="黑体" w:eastAsia="黑体" w:hAnsi="黑体" w:cs="仿宋_GB2312" w:hint="eastAsia"/>
          <w:color w:val="000000"/>
          <w:kern w:val="0"/>
          <w:sz w:val="32"/>
          <w:szCs w:val="32"/>
        </w:rPr>
        <w:t>第四十条</w:t>
      </w:r>
      <w:r>
        <w:rPr>
          <w:rFonts w:ascii="仿宋_GB2312" w:eastAsia="仿宋_GB2312"/>
          <w:sz w:val="32"/>
          <w:szCs w:val="32"/>
        </w:rPr>
        <w:t xml:space="preserve">  </w:t>
      </w:r>
      <w:r>
        <w:rPr>
          <w:rFonts w:ascii="仿宋" w:eastAsia="仿宋" w:hAnsi="仿宋" w:cs="仿宋_GB2312" w:hint="eastAsia"/>
          <w:color w:val="000000"/>
          <w:kern w:val="0"/>
          <w:sz w:val="32"/>
          <w:szCs w:val="32"/>
        </w:rPr>
        <w:t>农村集体资产所有权界定，要充分考虑不同资产的形成过程和历史沿革，从有利于管理实际出发，从兼顾国家与集体利益和维护农村社会稳定大局出发，尊重历史、兼顾现实、实事求是、依法依规地进行。要严格按照产权归属确权，不能打乱原集体所有的界限。</w:t>
      </w:r>
    </w:p>
    <w:p w:rsidR="009E647C" w:rsidRDefault="009E647C">
      <w:pPr>
        <w:spacing w:line="640" w:lineRule="exact"/>
        <w:ind w:firstLineChars="200" w:firstLine="640"/>
        <w:rPr>
          <w:rFonts w:ascii="仿宋_GB2312" w:eastAsia="仿宋_GB2312"/>
          <w:sz w:val="32"/>
          <w:szCs w:val="32"/>
        </w:rPr>
      </w:pPr>
      <w:r>
        <w:rPr>
          <w:rFonts w:ascii="黑体" w:eastAsia="黑体" w:hAnsi="黑体" w:cs="仿宋_GB2312" w:hint="eastAsia"/>
          <w:color w:val="000000"/>
          <w:kern w:val="0"/>
          <w:sz w:val="32"/>
          <w:szCs w:val="32"/>
        </w:rPr>
        <w:t>第四十一条</w:t>
      </w:r>
      <w:r>
        <w:rPr>
          <w:rFonts w:ascii="黑体" w:eastAsia="黑体" w:hAnsi="黑体" w:cs="仿宋_GB2312"/>
          <w:color w:val="000000"/>
          <w:kern w:val="0"/>
          <w:sz w:val="32"/>
          <w:szCs w:val="32"/>
        </w:rPr>
        <w:t xml:space="preserve">  </w:t>
      </w:r>
      <w:r>
        <w:rPr>
          <w:rFonts w:ascii="仿宋" w:eastAsia="仿宋" w:hAnsi="仿宋" w:cs="仿宋_GB2312" w:hint="eastAsia"/>
          <w:color w:val="000000"/>
          <w:kern w:val="0"/>
          <w:sz w:val="32"/>
          <w:szCs w:val="32"/>
        </w:rPr>
        <w:t>政府拨款、减免税费等形成的资产归农村集体经济组织所有，要把所有权确到农村集体经济组织成员集体。对由政府拨款和集体经济组织以外单位或个人投入等混合所有制方式形成的资产，按各方出资比例或约定的股权比例确认所有权。</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第四十二条</w:t>
      </w:r>
      <w:r>
        <w:rPr>
          <w:rFonts w:ascii="仿宋_GB2312" w:eastAsia="仿宋_GB2312"/>
          <w:sz w:val="32"/>
          <w:szCs w:val="32"/>
        </w:rPr>
        <w:t xml:space="preserve">  </w:t>
      </w:r>
      <w:r>
        <w:rPr>
          <w:rFonts w:ascii="仿宋" w:eastAsia="仿宋" w:hAnsi="仿宋" w:cs="仿宋_GB2312" w:hint="eastAsia"/>
          <w:color w:val="000000"/>
          <w:kern w:val="0"/>
          <w:sz w:val="32"/>
          <w:szCs w:val="32"/>
        </w:rPr>
        <w:t>农村集体资产所有权确权要区分不同层级进行。</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属于村农民集体所有的，要把集体资产所有权确权到村集体经济组织成员集体，并依法由村集体经济组织代表集体行使所有权。未成立集体经济组织的由村民委员会代表集体行使所有权；</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分别属于村内两个以上农民集体所有的，要把集体资产所有权确权到村内各该集体经济组织成员集体，并依法由村内各该集体经济组织代表集体行使所有权，未成立集体经济组织的由村民小组代表集体行使所有权；</w:t>
      </w:r>
    </w:p>
    <w:p w:rsidR="009E647C" w:rsidRDefault="009E647C">
      <w:pPr>
        <w:spacing w:line="640" w:lineRule="exact"/>
        <w:ind w:firstLineChars="196" w:firstLine="627"/>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对自然村拥有集体资产的，原建有集体经济组织或预备建立集体经济组织的，相关资产确权到本集体经济组织成员集体；无集体经济组织且无建立集体经济组织计划的，相关资产确权到自然村内各组级集体经济组织成员集体。应注意避免与所在行政村（社区）和原自然村内村民小组集体资产重复登记。所填《农村集体资产清产核资报表》（附件</w:t>
      </w:r>
      <w:r>
        <w:rPr>
          <w:rFonts w:ascii="仿宋" w:eastAsia="仿宋" w:hAnsi="仿宋" w:cs="仿宋_GB2312"/>
          <w:color w:val="000000"/>
          <w:kern w:val="0"/>
          <w:sz w:val="32"/>
          <w:szCs w:val="32"/>
        </w:rPr>
        <w:t>2</w:t>
      </w:r>
      <w:r>
        <w:rPr>
          <w:rFonts w:ascii="仿宋" w:eastAsia="仿宋" w:hAnsi="仿宋" w:cs="仿宋_GB2312" w:hint="eastAsia"/>
          <w:color w:val="000000"/>
          <w:kern w:val="0"/>
          <w:sz w:val="32"/>
          <w:szCs w:val="32"/>
        </w:rPr>
        <w:t>）数据汇入组级集体经济组织汇总数；</w:t>
      </w:r>
    </w:p>
    <w:p w:rsidR="009E647C" w:rsidRDefault="009E647C">
      <w:pPr>
        <w:spacing w:line="640" w:lineRule="exact"/>
        <w:ind w:firstLine="645"/>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属于乡镇农民集体所有的，要把集体资产所有权确权到乡镇集体经济组织成员集体，并依法由乡镇集体经济组织代表集体行使所有权。对乡镇政府代持的各村集体经济组织投资、平调形成资产，按照资产权属确到不同集体经济组织成员集体。对乡镇企业改制中以出租等形式流转土地使用权的，按照原有土地权属关系将土地所有权确认到原集体经济组织成员集体。</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第四十三条</w:t>
      </w:r>
      <w:r>
        <w:rPr>
          <w:rFonts w:ascii="仿宋_GB2312" w:eastAsia="仿宋_GB2312"/>
          <w:sz w:val="32"/>
          <w:szCs w:val="32"/>
        </w:rPr>
        <w:t xml:space="preserve">  </w:t>
      </w:r>
      <w:r>
        <w:rPr>
          <w:rFonts w:ascii="仿宋" w:eastAsia="仿宋" w:hAnsi="仿宋" w:cs="仿宋_GB2312" w:hint="eastAsia"/>
          <w:color w:val="000000"/>
          <w:kern w:val="0"/>
          <w:sz w:val="32"/>
          <w:szCs w:val="32"/>
        </w:rPr>
        <w:t>对集体资产所有权有争议的，除法律、法规已有规定外，可协商解决。协商不成的，可列为待界定资产，也可通过仲裁或司法程序解决。</w:t>
      </w:r>
    </w:p>
    <w:p w:rsidR="009E647C" w:rsidRDefault="009E647C">
      <w:pPr>
        <w:spacing w:line="640" w:lineRule="exact"/>
        <w:ind w:firstLine="645"/>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第四十四条</w:t>
      </w:r>
      <w:r>
        <w:rPr>
          <w:rFonts w:ascii="仿宋_GB2312" w:eastAsia="仿宋_GB2312"/>
          <w:sz w:val="32"/>
          <w:szCs w:val="32"/>
        </w:rPr>
        <w:t xml:space="preserve">  </w:t>
      </w:r>
      <w:r>
        <w:rPr>
          <w:rFonts w:ascii="仿宋" w:eastAsia="仿宋" w:hAnsi="仿宋" w:cs="仿宋_GB2312" w:hint="eastAsia"/>
          <w:color w:val="000000"/>
          <w:kern w:val="0"/>
          <w:sz w:val="32"/>
          <w:szCs w:val="32"/>
        </w:rPr>
        <w:t>集体经济组织资产所有权界定工作由县级政府组织实施。</w:t>
      </w:r>
    </w:p>
    <w:p w:rsidR="009E647C" w:rsidRDefault="009E647C">
      <w:pPr>
        <w:spacing w:line="640" w:lineRule="exact"/>
        <w:jc w:val="center"/>
        <w:rPr>
          <w:rFonts w:ascii="黑体" w:eastAsia="黑体" w:hAnsi="华文中宋"/>
          <w:color w:val="000000"/>
          <w:kern w:val="0"/>
          <w:sz w:val="32"/>
          <w:szCs w:val="32"/>
        </w:rPr>
      </w:pPr>
    </w:p>
    <w:p w:rsidR="009E647C" w:rsidRDefault="009E647C">
      <w:pPr>
        <w:spacing w:line="640" w:lineRule="exact"/>
        <w:jc w:val="center"/>
        <w:rPr>
          <w:rFonts w:ascii="黑体" w:eastAsia="黑体" w:hAnsi="华文中宋"/>
          <w:color w:val="000000"/>
          <w:kern w:val="0"/>
          <w:sz w:val="32"/>
          <w:szCs w:val="32"/>
        </w:rPr>
      </w:pPr>
      <w:r>
        <w:rPr>
          <w:rFonts w:ascii="黑体" w:eastAsia="黑体" w:hAnsi="华文中宋" w:hint="eastAsia"/>
          <w:color w:val="000000"/>
          <w:kern w:val="0"/>
          <w:sz w:val="32"/>
          <w:szCs w:val="32"/>
        </w:rPr>
        <w:t>第七章</w:t>
      </w:r>
      <w:r>
        <w:rPr>
          <w:rFonts w:ascii="黑体" w:eastAsia="黑体" w:hAnsi="华文中宋"/>
          <w:color w:val="000000"/>
          <w:kern w:val="0"/>
          <w:sz w:val="32"/>
          <w:szCs w:val="32"/>
        </w:rPr>
        <w:t xml:space="preserve"> </w:t>
      </w:r>
      <w:r>
        <w:rPr>
          <w:rFonts w:ascii="黑体" w:eastAsia="黑体" w:hAnsi="华文中宋" w:hint="eastAsia"/>
          <w:color w:val="000000"/>
          <w:kern w:val="0"/>
          <w:sz w:val="32"/>
          <w:szCs w:val="32"/>
        </w:rPr>
        <w:t>账目调整、资产监管与问题处置</w:t>
      </w:r>
    </w:p>
    <w:p w:rsidR="009E647C" w:rsidRDefault="009E647C">
      <w:pPr>
        <w:spacing w:line="640" w:lineRule="exact"/>
        <w:jc w:val="center"/>
        <w:rPr>
          <w:rFonts w:ascii="黑体" w:eastAsia="黑体" w:hAnsi="华文中宋"/>
          <w:color w:val="000000"/>
          <w:kern w:val="0"/>
          <w:sz w:val="32"/>
          <w:szCs w:val="32"/>
        </w:rPr>
      </w:pP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第四十五条</w:t>
      </w:r>
      <w:r>
        <w:rPr>
          <w:rFonts w:ascii="仿宋_GB2312" w:eastAsia="仿宋_GB2312"/>
          <w:sz w:val="32"/>
          <w:szCs w:val="32"/>
        </w:rPr>
        <w:t xml:space="preserve">  </w:t>
      </w:r>
      <w:r>
        <w:rPr>
          <w:rFonts w:ascii="仿宋" w:eastAsia="仿宋" w:hAnsi="仿宋" w:cs="仿宋_GB2312" w:hint="eastAsia"/>
          <w:color w:val="000000"/>
          <w:kern w:val="0"/>
          <w:sz w:val="32"/>
          <w:szCs w:val="32"/>
        </w:rPr>
        <w:t>集体经济组织要根据《村集体经济组织会计制度》等有关规定，对清产核资中发现的账款不符、账实不符、账证不符等问题及时进行账务处理。</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对存货、农业资产、固定资产的盘盈或盘亏，在建工程的报废或毁损等，必须查明原因，落实责任，经集体经济组织成员（代表）大会讨论通过，报乡镇人民政府（街办）审核批准后，按照会计制度进行账务处理。盘盈计入其他收入，盘亏计入其他支出；数额较大的，可作为增减公积公益金处理，同时调整账簿记录。</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对清产核资前没有纳入账内核算的固定资产、无形资产、农业资产等，包括政府拨款、税费减免等形成的资产，社会团体、个人捐赠的资产等，有原始凭证的，按记载价值入账；无法取得原始凭证的，通过资产估价确认价值入账，作为增加公积公益金处理，经民主程序讨论通过，可转增资本（并按股权比例量化给成员或集体），同时调整账簿记录。</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对确实无法收回的应收款项、对外投资，预期不能带来收益的无形资产，确实无法支付的债务等核销，必须进行严格的审核，查明原因，落实责任，经集体经济组织成员（代表）大会讨论通过，报乡镇政府（街办）审核批准后，按照会计制度进行账务处理。债权核销计入其他支出，债务核销计入其他收入，投资净损失计入投资收益，同时调整账簿记录。</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不符合条件或未履行规定程序的，不得进行账目调整。</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第四十六条</w:t>
      </w:r>
      <w:r>
        <w:rPr>
          <w:rFonts w:ascii="仿宋_GB2312" w:eastAsia="仿宋_GB2312"/>
          <w:sz w:val="32"/>
          <w:szCs w:val="32"/>
        </w:rPr>
        <w:t xml:space="preserve">  </w:t>
      </w:r>
      <w:r>
        <w:rPr>
          <w:rFonts w:ascii="仿宋" w:eastAsia="仿宋" w:hAnsi="仿宋" w:cs="仿宋_GB2312" w:hint="eastAsia"/>
          <w:color w:val="000000"/>
          <w:kern w:val="0"/>
          <w:sz w:val="32"/>
          <w:szCs w:val="32"/>
        </w:rPr>
        <w:t>集体经济组织所属企业，包括全资持有、直接或间接拥有半数以上表决权等能够控制的被投资企业，其资产要进行清产核资，并登记入账。</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对集体经济组织全资持有的被投资企业，要将其清产核资后生成的资产负债表，与集体经济组织的资产负债表相关科目进行合并，同时集体经济组织与被投资企业之间的债权和债务项目要相互抵消；并调减集体经济组织的长期投资和被投资企业的所有者权益，差额计入公积公益金。</w:t>
      </w:r>
    </w:p>
    <w:p w:rsidR="009E647C" w:rsidRDefault="009E647C">
      <w:pPr>
        <w:spacing w:line="640" w:lineRule="exact"/>
        <w:ind w:firstLineChars="200" w:firstLine="640"/>
        <w:rPr>
          <w:rFonts w:ascii="仿宋_GB2312" w:eastAsia="仿宋_GB2312"/>
          <w:sz w:val="32"/>
          <w:szCs w:val="32"/>
        </w:rPr>
      </w:pPr>
      <w:r>
        <w:rPr>
          <w:rFonts w:ascii="仿宋" w:eastAsia="仿宋" w:hAnsi="仿宋" w:cs="仿宋_GB2312" w:hint="eastAsia"/>
          <w:color w:val="000000"/>
          <w:kern w:val="0"/>
          <w:sz w:val="32"/>
          <w:szCs w:val="32"/>
        </w:rPr>
        <w:t>对集体经济组织直接或间接拥有半数以上表决权等能够控制的被投资企业，在清产核资后，将所有者权益按投资比例对应调整集体经济组织的长期投资，差额计入公积公益金。</w:t>
      </w:r>
    </w:p>
    <w:p w:rsidR="009E647C" w:rsidRDefault="009E647C">
      <w:pPr>
        <w:spacing w:line="640" w:lineRule="exact"/>
        <w:ind w:firstLineChars="200" w:firstLine="640"/>
        <w:rPr>
          <w:rFonts w:ascii="仿宋" w:eastAsia="仿宋" w:hAnsi="仿宋" w:cs="仿宋_GB2312"/>
          <w:color w:val="000000"/>
          <w:kern w:val="0"/>
          <w:sz w:val="32"/>
          <w:szCs w:val="32"/>
        </w:rPr>
      </w:pPr>
      <w:r>
        <w:rPr>
          <w:rFonts w:ascii="黑体" w:eastAsia="黑体" w:hAnsi="黑体" w:cs="仿宋_GB2312" w:hint="eastAsia"/>
          <w:color w:val="000000"/>
          <w:kern w:val="0"/>
          <w:sz w:val="32"/>
          <w:szCs w:val="32"/>
        </w:rPr>
        <w:t>第四十七条</w:t>
      </w:r>
      <w:r>
        <w:rPr>
          <w:rFonts w:ascii="仿宋_GB2312" w:eastAsia="仿宋_GB2312"/>
          <w:sz w:val="32"/>
          <w:szCs w:val="32"/>
        </w:rPr>
        <w:t xml:space="preserve">  </w:t>
      </w:r>
      <w:r>
        <w:rPr>
          <w:rFonts w:ascii="仿宋" w:eastAsia="仿宋" w:hAnsi="仿宋" w:cs="仿宋_GB2312" w:hint="eastAsia"/>
          <w:color w:val="000000"/>
          <w:kern w:val="0"/>
          <w:sz w:val="32"/>
          <w:szCs w:val="32"/>
        </w:rPr>
        <w:t>建立年度资产清查制度和定期报告制度，至少每年末开展一次资产清查，次年</w:t>
      </w:r>
      <w:r>
        <w:rPr>
          <w:rFonts w:ascii="仿宋" w:eastAsia="仿宋" w:hAnsi="仿宋" w:cs="仿宋_GB2312"/>
          <w:color w:val="000000"/>
          <w:kern w:val="0"/>
          <w:sz w:val="32"/>
          <w:szCs w:val="32"/>
        </w:rPr>
        <w:t>3</w:t>
      </w:r>
      <w:r>
        <w:rPr>
          <w:rFonts w:ascii="仿宋" w:eastAsia="仿宋" w:hAnsi="仿宋" w:cs="仿宋_GB2312" w:hint="eastAsia"/>
          <w:color w:val="000000"/>
          <w:kern w:val="0"/>
          <w:sz w:val="32"/>
          <w:szCs w:val="32"/>
        </w:rPr>
        <w:t>月</w:t>
      </w:r>
      <w:r>
        <w:rPr>
          <w:rFonts w:ascii="仿宋" w:eastAsia="仿宋" w:hAnsi="仿宋" w:cs="仿宋_GB2312"/>
          <w:color w:val="000000"/>
          <w:kern w:val="0"/>
          <w:sz w:val="32"/>
          <w:szCs w:val="32"/>
        </w:rPr>
        <w:t>31</w:t>
      </w:r>
      <w:r>
        <w:rPr>
          <w:rFonts w:ascii="仿宋" w:eastAsia="仿宋" w:hAnsi="仿宋" w:cs="仿宋_GB2312" w:hint="eastAsia"/>
          <w:color w:val="000000"/>
          <w:kern w:val="0"/>
          <w:sz w:val="32"/>
          <w:szCs w:val="32"/>
        </w:rPr>
        <w:t>日前将清查结果逐级报送农业部。</w:t>
      </w:r>
    </w:p>
    <w:p w:rsidR="009E647C" w:rsidRDefault="009E647C">
      <w:pPr>
        <w:pStyle w:val="NormalWeb"/>
        <w:shd w:val="clear" w:color="auto" w:fill="FFFFFF"/>
        <w:adjustRightInd w:val="0"/>
        <w:snapToGrid w:val="0"/>
        <w:spacing w:before="0" w:beforeAutospacing="0" w:after="0" w:afterAutospacing="0" w:line="640" w:lineRule="exact"/>
        <w:ind w:firstLineChars="200" w:firstLine="640"/>
        <w:jc w:val="both"/>
        <w:rPr>
          <w:rFonts w:ascii="仿宋_GB2312" w:eastAsia="仿宋_GB2312" w:hAnsi="华文中宋" w:cs="仿宋_GB2312"/>
          <w:sz w:val="32"/>
          <w:szCs w:val="32"/>
        </w:rPr>
      </w:pPr>
      <w:r>
        <w:rPr>
          <w:rFonts w:ascii="黑体" w:eastAsia="黑体" w:hAnsi="黑体" w:cs="仿宋_GB2312" w:hint="eastAsia"/>
          <w:sz w:val="32"/>
          <w:szCs w:val="32"/>
        </w:rPr>
        <w:t>第四十八条</w:t>
      </w:r>
      <w:r>
        <w:rPr>
          <w:rFonts w:ascii="仿宋_GB2312" w:eastAsia="仿宋_GB2312" w:hAnsi="华文中宋" w:cs="仿宋_GB2312"/>
          <w:sz w:val="32"/>
          <w:szCs w:val="32"/>
        </w:rPr>
        <w:t xml:space="preserve">  </w:t>
      </w:r>
      <w:r>
        <w:rPr>
          <w:rFonts w:ascii="仿宋" w:eastAsia="仿宋" w:hAnsi="仿宋" w:cs="仿宋_GB2312" w:hint="eastAsia"/>
          <w:sz w:val="32"/>
          <w:szCs w:val="32"/>
        </w:rPr>
        <w:t>清产核资过程中发现的违法违规违纪问题，由县级监察委牵头，审计、公安、检察、法院、司法、信访等部门参与组成的问题处置小组进行专门查处。资金账务存在问题的，由审计部门审计，依据审计结果进行登记入账；长期借出或者未按规定手续租赁转让的，由司法、公安等部门进行界定，予以清理收回或者补办手续；对侵占集体资金和资产的，要如数退赔，涉及违规违纪的移交纪检监察机关处理，涉嫌违法犯罪的移交公安、检察等司法机关处理。</w:t>
      </w:r>
    </w:p>
    <w:p w:rsidR="009E647C" w:rsidRDefault="009E647C">
      <w:pPr>
        <w:pStyle w:val="NormalWeb"/>
        <w:shd w:val="clear" w:color="auto" w:fill="FFFFFF"/>
        <w:adjustRightInd w:val="0"/>
        <w:snapToGrid w:val="0"/>
        <w:spacing w:before="0" w:beforeAutospacing="0" w:after="0" w:afterAutospacing="0" w:line="640" w:lineRule="exact"/>
        <w:ind w:firstLineChars="200" w:firstLine="640"/>
        <w:jc w:val="both"/>
        <w:rPr>
          <w:rFonts w:ascii="仿宋" w:eastAsia="仿宋" w:hAnsi="仿宋" w:cs="仿宋_GB2312"/>
          <w:sz w:val="32"/>
          <w:szCs w:val="32"/>
        </w:rPr>
      </w:pPr>
      <w:r>
        <w:rPr>
          <w:rFonts w:ascii="黑体" w:eastAsia="黑体" w:hAnsi="黑体" w:cs="仿宋_GB2312" w:hint="eastAsia"/>
          <w:sz w:val="32"/>
          <w:szCs w:val="32"/>
        </w:rPr>
        <w:t>第四十九条</w:t>
      </w:r>
      <w:r>
        <w:rPr>
          <w:rFonts w:ascii="仿宋_GB2312" w:eastAsia="仿宋_GB2312" w:hAnsi="华文中宋" w:cs="仿宋_GB2312"/>
          <w:sz w:val="32"/>
          <w:szCs w:val="32"/>
        </w:rPr>
        <w:t xml:space="preserve">  </w:t>
      </w:r>
      <w:r>
        <w:rPr>
          <w:rFonts w:ascii="仿宋" w:eastAsia="仿宋" w:hAnsi="仿宋" w:cs="仿宋_GB2312" w:hint="eastAsia"/>
          <w:sz w:val="32"/>
          <w:szCs w:val="32"/>
        </w:rPr>
        <w:t>对清产核资工作中无正当理由，变相拒绝清查的，按照《治安管理处罚法》予以处罚。对使用暴力、威胁等方法抗拒清产核资，或隐匿、销毁或拒不交出会计资料的，依据《刑法》予以追诉；对村两委班子成员及清产核资工作小组成员在清产核资中独断专行、滥用职权、弄虚作假的，依据《农村基层干部廉洁履行职责若干规定（试行）》予以查处。对清产核资中存在失职、渎职行为的县乡政府、相关部门、第三方机构等，根据情节轻重追究有关领导和当事人的责任。</w:t>
      </w:r>
    </w:p>
    <w:p w:rsidR="009E647C" w:rsidRDefault="009E647C">
      <w:pPr>
        <w:pStyle w:val="NormalWeb"/>
        <w:shd w:val="clear" w:color="auto" w:fill="FFFFFF"/>
        <w:adjustRightInd w:val="0"/>
        <w:snapToGrid w:val="0"/>
        <w:spacing w:before="0" w:beforeAutospacing="0" w:after="0" w:afterAutospacing="0" w:line="640" w:lineRule="exact"/>
        <w:jc w:val="center"/>
        <w:rPr>
          <w:rFonts w:ascii="黑体" w:eastAsia="黑体" w:hAnsi="华文中宋" w:cs="黑体"/>
          <w:sz w:val="32"/>
          <w:szCs w:val="32"/>
        </w:rPr>
      </w:pPr>
    </w:p>
    <w:p w:rsidR="009E647C" w:rsidRDefault="009E647C">
      <w:pPr>
        <w:pStyle w:val="NormalWeb"/>
        <w:shd w:val="clear" w:color="auto" w:fill="FFFFFF"/>
        <w:adjustRightInd w:val="0"/>
        <w:snapToGrid w:val="0"/>
        <w:spacing w:before="0" w:beforeAutospacing="0" w:after="0" w:afterAutospacing="0" w:line="640" w:lineRule="exact"/>
        <w:jc w:val="center"/>
        <w:rPr>
          <w:rFonts w:ascii="黑体" w:eastAsia="黑体" w:hAnsi="华文中宋" w:cs="黑体"/>
          <w:sz w:val="32"/>
          <w:szCs w:val="32"/>
        </w:rPr>
      </w:pPr>
      <w:r>
        <w:rPr>
          <w:rFonts w:ascii="黑体" w:eastAsia="黑体" w:hAnsi="华文中宋" w:cs="黑体" w:hint="eastAsia"/>
          <w:sz w:val="32"/>
          <w:szCs w:val="32"/>
        </w:rPr>
        <w:t>第八章</w:t>
      </w:r>
      <w:r>
        <w:rPr>
          <w:rFonts w:ascii="黑体" w:eastAsia="黑体" w:hAnsi="华文中宋" w:cs="黑体"/>
          <w:sz w:val="32"/>
          <w:szCs w:val="32"/>
        </w:rPr>
        <w:t xml:space="preserve">  </w:t>
      </w:r>
      <w:r>
        <w:rPr>
          <w:rFonts w:ascii="黑体" w:eastAsia="黑体" w:hAnsi="华文中宋" w:cs="黑体" w:hint="eastAsia"/>
          <w:sz w:val="32"/>
          <w:szCs w:val="32"/>
        </w:rPr>
        <w:t>附则</w:t>
      </w:r>
    </w:p>
    <w:p w:rsidR="009E647C" w:rsidRDefault="009E647C">
      <w:pPr>
        <w:pStyle w:val="NormalWeb"/>
        <w:shd w:val="clear" w:color="auto" w:fill="FFFFFF"/>
        <w:adjustRightInd w:val="0"/>
        <w:snapToGrid w:val="0"/>
        <w:spacing w:before="0" w:beforeAutospacing="0" w:after="0" w:afterAutospacing="0" w:line="640" w:lineRule="exact"/>
        <w:ind w:firstLineChars="200" w:firstLine="640"/>
        <w:jc w:val="both"/>
        <w:rPr>
          <w:rFonts w:ascii="仿宋" w:eastAsia="仿宋" w:hAnsi="仿宋" w:cs="仿宋_GB2312"/>
          <w:sz w:val="32"/>
          <w:szCs w:val="32"/>
        </w:rPr>
      </w:pPr>
      <w:r>
        <w:rPr>
          <w:rFonts w:ascii="黑体" w:eastAsia="黑体" w:hAnsi="黑体" w:cs="仿宋_GB2312" w:hint="eastAsia"/>
          <w:sz w:val="32"/>
          <w:szCs w:val="32"/>
        </w:rPr>
        <w:t>第五十条</w:t>
      </w:r>
      <w:r>
        <w:rPr>
          <w:rFonts w:ascii="仿宋_GB2312" w:eastAsia="仿宋_GB2312" w:hAnsi="华文中宋" w:cs="仿宋_GB2312"/>
          <w:sz w:val="32"/>
          <w:szCs w:val="32"/>
        </w:rPr>
        <w:t xml:space="preserve">  </w:t>
      </w:r>
      <w:r>
        <w:rPr>
          <w:rFonts w:ascii="仿宋" w:eastAsia="仿宋" w:hAnsi="仿宋" w:cs="仿宋_GB2312" w:hint="eastAsia"/>
          <w:sz w:val="32"/>
          <w:szCs w:val="32"/>
        </w:rPr>
        <w:t>本工作细则未尽事宜，由市县政府统一政策口径，统一指导工作。</w:t>
      </w:r>
    </w:p>
    <w:p w:rsidR="009E647C" w:rsidRDefault="009E647C">
      <w:pPr>
        <w:pStyle w:val="NormalWeb"/>
        <w:shd w:val="clear" w:color="auto" w:fill="FFFFFF"/>
        <w:adjustRightInd w:val="0"/>
        <w:snapToGrid w:val="0"/>
        <w:spacing w:before="0" w:beforeAutospacing="0" w:after="0" w:afterAutospacing="0" w:line="640" w:lineRule="exact"/>
        <w:ind w:firstLineChars="200" w:firstLine="640"/>
        <w:jc w:val="both"/>
        <w:rPr>
          <w:rFonts w:ascii="仿宋_GB2312" w:eastAsia="仿宋_GB2312" w:hAnsi="华文中宋" w:cs="仿宋_GB2312"/>
          <w:sz w:val="32"/>
          <w:szCs w:val="32"/>
        </w:rPr>
      </w:pPr>
      <w:r>
        <w:rPr>
          <w:rFonts w:ascii="黑体" w:eastAsia="黑体" w:hAnsi="黑体" w:cs="仿宋_GB2312" w:hint="eastAsia"/>
          <w:sz w:val="32"/>
          <w:szCs w:val="32"/>
        </w:rPr>
        <w:t>第五十一条</w:t>
      </w:r>
      <w:r>
        <w:rPr>
          <w:rFonts w:ascii="仿宋_GB2312" w:eastAsia="仿宋_GB2312" w:hAnsi="华文中宋" w:cs="仿宋_GB2312"/>
          <w:sz w:val="32"/>
          <w:szCs w:val="32"/>
        </w:rPr>
        <w:t xml:space="preserve">  </w:t>
      </w:r>
      <w:r>
        <w:rPr>
          <w:rFonts w:ascii="仿宋" w:eastAsia="仿宋" w:hAnsi="仿宋" w:cs="仿宋_GB2312" w:hint="eastAsia"/>
          <w:sz w:val="32"/>
          <w:szCs w:val="32"/>
        </w:rPr>
        <w:t>本细则由陕西省农业厅负责解释。</w:t>
      </w:r>
    </w:p>
    <w:p w:rsidR="009E647C" w:rsidRDefault="009E647C">
      <w:pPr>
        <w:spacing w:line="640" w:lineRule="exact"/>
        <w:ind w:firstLineChars="221" w:firstLine="707"/>
        <w:rPr>
          <w:rFonts w:ascii="仿宋" w:eastAsia="仿宋" w:hAnsi="仿宋"/>
          <w:sz w:val="32"/>
          <w:szCs w:val="32"/>
        </w:rPr>
        <w:sectPr w:rsidR="009E647C">
          <w:footerReference w:type="default" r:id="rId6"/>
          <w:pgSz w:w="11906" w:h="16838"/>
          <w:pgMar w:top="1440" w:right="1700" w:bottom="1440" w:left="1418" w:header="851" w:footer="992" w:gutter="0"/>
          <w:cols w:space="720"/>
          <w:docGrid w:type="lines" w:linePitch="312"/>
        </w:sectPr>
      </w:pPr>
    </w:p>
    <w:p w:rsidR="009E647C" w:rsidRDefault="009E647C">
      <w:pPr>
        <w:spacing w:line="6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tbl>
      <w:tblPr>
        <w:tblW w:w="13765" w:type="dxa"/>
        <w:tblInd w:w="108" w:type="dxa"/>
        <w:tblLayout w:type="fixed"/>
        <w:tblLook w:val="00A0"/>
      </w:tblPr>
      <w:tblGrid>
        <w:gridCol w:w="1045"/>
        <w:gridCol w:w="1060"/>
        <w:gridCol w:w="1060"/>
        <w:gridCol w:w="1060"/>
        <w:gridCol w:w="1060"/>
        <w:gridCol w:w="1060"/>
        <w:gridCol w:w="1060"/>
        <w:gridCol w:w="1060"/>
        <w:gridCol w:w="1060"/>
        <w:gridCol w:w="1060"/>
        <w:gridCol w:w="1060"/>
        <w:gridCol w:w="1060"/>
        <w:gridCol w:w="1060"/>
      </w:tblGrid>
      <w:tr w:rsidR="009E647C">
        <w:trPr>
          <w:trHeight w:val="285"/>
        </w:trPr>
        <w:tc>
          <w:tcPr>
            <w:tcW w:w="1045"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r>
      <w:tr w:rsidR="009E647C">
        <w:trPr>
          <w:trHeight w:val="285"/>
        </w:trPr>
        <w:tc>
          <w:tcPr>
            <w:tcW w:w="1045"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r>
      <w:tr w:rsidR="009E647C">
        <w:trPr>
          <w:trHeight w:val="285"/>
        </w:trPr>
        <w:tc>
          <w:tcPr>
            <w:tcW w:w="1045"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r>
      <w:tr w:rsidR="009E647C">
        <w:trPr>
          <w:trHeight w:val="375"/>
        </w:trPr>
        <w:tc>
          <w:tcPr>
            <w:tcW w:w="1045"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left"/>
              <w:rPr>
                <w:rFonts w:ascii="华文中宋" w:eastAsia="华文中宋" w:hAnsi="华文中宋" w:cs="宋体"/>
                <w:kern w:val="0"/>
                <w:sz w:val="60"/>
                <w:szCs w:val="60"/>
              </w:rPr>
            </w:pPr>
          </w:p>
        </w:tc>
      </w:tr>
      <w:tr w:rsidR="009E647C">
        <w:trPr>
          <w:trHeight w:val="720"/>
        </w:trPr>
        <w:tc>
          <w:tcPr>
            <w:tcW w:w="13765" w:type="dxa"/>
            <w:gridSpan w:val="13"/>
            <w:tcBorders>
              <w:top w:val="nil"/>
              <w:left w:val="nil"/>
              <w:bottom w:val="nil"/>
              <w:right w:val="nil"/>
            </w:tcBorders>
            <w:vAlign w:val="center"/>
          </w:tcPr>
          <w:p w:rsidR="009E647C" w:rsidRDefault="009E647C">
            <w:pPr>
              <w:widowControl/>
              <w:spacing w:line="640" w:lineRule="exact"/>
              <w:jc w:val="center"/>
              <w:rPr>
                <w:rFonts w:ascii="宋体" w:cs="宋体"/>
                <w:b/>
                <w:bCs/>
                <w:kern w:val="0"/>
                <w:sz w:val="60"/>
                <w:szCs w:val="60"/>
              </w:rPr>
            </w:pPr>
            <w:r>
              <w:rPr>
                <w:rFonts w:ascii="宋体" w:hAnsi="宋体" w:cs="宋体" w:hint="eastAsia"/>
                <w:b/>
                <w:bCs/>
                <w:kern w:val="0"/>
                <w:sz w:val="60"/>
                <w:szCs w:val="60"/>
              </w:rPr>
              <w:t>农村集体资产清产核资报表</w:t>
            </w:r>
          </w:p>
        </w:tc>
      </w:tr>
      <w:tr w:rsidR="009E647C">
        <w:trPr>
          <w:trHeight w:val="232"/>
        </w:trPr>
        <w:tc>
          <w:tcPr>
            <w:tcW w:w="1045"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c>
          <w:tcPr>
            <w:tcW w:w="1060" w:type="dxa"/>
            <w:tcBorders>
              <w:top w:val="nil"/>
              <w:left w:val="nil"/>
              <w:bottom w:val="nil"/>
              <w:right w:val="nil"/>
            </w:tcBorders>
            <w:vAlign w:val="center"/>
          </w:tcPr>
          <w:p w:rsidR="009E647C" w:rsidRDefault="009E647C">
            <w:pPr>
              <w:widowControl/>
              <w:spacing w:line="640" w:lineRule="exact"/>
              <w:jc w:val="center"/>
              <w:rPr>
                <w:rFonts w:ascii="华文中宋" w:eastAsia="华文中宋" w:hAnsi="华文中宋" w:cs="宋体"/>
                <w:b/>
                <w:bCs/>
                <w:kern w:val="0"/>
                <w:sz w:val="60"/>
                <w:szCs w:val="60"/>
              </w:rPr>
            </w:pPr>
          </w:p>
        </w:tc>
      </w:tr>
      <w:tr w:rsidR="009E647C">
        <w:trPr>
          <w:trHeight w:val="435"/>
        </w:trPr>
        <w:tc>
          <w:tcPr>
            <w:tcW w:w="1045"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7420" w:type="dxa"/>
            <w:gridSpan w:val="7"/>
            <w:tcBorders>
              <w:top w:val="nil"/>
              <w:left w:val="nil"/>
              <w:bottom w:val="nil"/>
              <w:right w:val="nil"/>
            </w:tcBorders>
            <w:vAlign w:val="center"/>
          </w:tcPr>
          <w:p w:rsidR="009E647C" w:rsidRDefault="009E647C">
            <w:pPr>
              <w:widowControl/>
              <w:spacing w:line="640" w:lineRule="exact"/>
              <w:jc w:val="center"/>
              <w:rPr>
                <w:rFonts w:ascii="楷体_GB2312" w:eastAsia="楷体_GB2312" w:hAnsi="宋体" w:cs="宋体"/>
                <w:b/>
                <w:bCs/>
                <w:kern w:val="0"/>
                <w:sz w:val="32"/>
                <w:szCs w:val="32"/>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c>
          <w:tcPr>
            <w:tcW w:w="1060" w:type="dxa"/>
            <w:tcBorders>
              <w:top w:val="nil"/>
              <w:left w:val="nil"/>
              <w:bottom w:val="nil"/>
              <w:right w:val="nil"/>
            </w:tcBorders>
            <w:vAlign w:val="center"/>
          </w:tcPr>
          <w:p w:rsidR="009E647C" w:rsidRDefault="009E647C">
            <w:pPr>
              <w:widowControl/>
              <w:spacing w:line="640" w:lineRule="exact"/>
              <w:jc w:val="left"/>
              <w:rPr>
                <w:rFonts w:ascii="宋体" w:cs="宋体"/>
                <w:kern w:val="0"/>
                <w:sz w:val="24"/>
                <w:szCs w:val="24"/>
              </w:rPr>
            </w:pPr>
          </w:p>
        </w:tc>
      </w:tr>
      <w:tr w:rsidR="009E647C">
        <w:trPr>
          <w:trHeight w:val="570"/>
        </w:trPr>
        <w:tc>
          <w:tcPr>
            <w:tcW w:w="5285" w:type="dxa"/>
            <w:gridSpan w:val="5"/>
            <w:tcBorders>
              <w:top w:val="nil"/>
              <w:left w:val="nil"/>
              <w:bottom w:val="nil"/>
              <w:right w:val="nil"/>
            </w:tcBorders>
            <w:vAlign w:val="center"/>
          </w:tcPr>
          <w:p w:rsidR="009E647C" w:rsidRDefault="009E647C">
            <w:pPr>
              <w:widowControl/>
              <w:spacing w:line="640" w:lineRule="exact"/>
              <w:jc w:val="left"/>
              <w:rPr>
                <w:rFonts w:ascii="楷体" w:eastAsia="楷体" w:hAnsi="楷体" w:cs="宋体"/>
                <w:b/>
                <w:bCs/>
                <w:kern w:val="0"/>
                <w:sz w:val="36"/>
                <w:szCs w:val="36"/>
              </w:rPr>
            </w:pPr>
            <w:r>
              <w:rPr>
                <w:rFonts w:ascii="楷体" w:eastAsia="楷体" w:hAnsi="楷体" w:cs="宋体"/>
                <w:b/>
                <w:bCs/>
                <w:kern w:val="0"/>
                <w:sz w:val="36"/>
                <w:szCs w:val="36"/>
              </w:rPr>
              <w:t xml:space="preserve">                  </w:t>
            </w:r>
            <w:r>
              <w:rPr>
                <w:rFonts w:ascii="楷体" w:eastAsia="楷体" w:hAnsi="楷体" w:cs="宋体" w:hint="eastAsia"/>
                <w:b/>
                <w:bCs/>
                <w:kern w:val="0"/>
                <w:sz w:val="36"/>
                <w:szCs w:val="36"/>
              </w:rPr>
              <w:t>单位名称：</w:t>
            </w:r>
          </w:p>
        </w:tc>
        <w:tc>
          <w:tcPr>
            <w:tcW w:w="5300" w:type="dxa"/>
            <w:gridSpan w:val="5"/>
            <w:tcBorders>
              <w:top w:val="nil"/>
              <w:left w:val="nil"/>
              <w:bottom w:val="single" w:sz="4" w:space="0" w:color="auto"/>
              <w:right w:val="nil"/>
            </w:tcBorders>
            <w:vAlign w:val="center"/>
          </w:tcPr>
          <w:p w:rsidR="009E647C" w:rsidRDefault="009E647C">
            <w:pPr>
              <w:widowControl/>
              <w:spacing w:line="640" w:lineRule="exact"/>
              <w:jc w:val="right"/>
              <w:rPr>
                <w:rFonts w:ascii="楷体" w:eastAsia="楷体" w:hAnsi="楷体" w:cs="宋体"/>
                <w:b/>
                <w:bCs/>
                <w:kern w:val="0"/>
                <w:sz w:val="36"/>
                <w:szCs w:val="36"/>
              </w:rPr>
            </w:pPr>
            <w:r>
              <w:rPr>
                <w:rFonts w:ascii="楷体" w:eastAsia="楷体" w:hAnsi="楷体" w:cs="宋体" w:hint="eastAsia"/>
                <w:b/>
                <w:bCs/>
                <w:kern w:val="0"/>
                <w:sz w:val="36"/>
                <w:szCs w:val="36"/>
              </w:rPr>
              <w:t>（单位公章）</w:t>
            </w:r>
          </w:p>
        </w:tc>
        <w:tc>
          <w:tcPr>
            <w:tcW w:w="1060" w:type="dxa"/>
            <w:tcBorders>
              <w:top w:val="nil"/>
              <w:left w:val="nil"/>
              <w:bottom w:val="nil"/>
              <w:right w:val="nil"/>
            </w:tcBorders>
            <w:vAlign w:val="center"/>
          </w:tcPr>
          <w:p w:rsidR="009E647C" w:rsidRDefault="009E647C">
            <w:pPr>
              <w:widowControl/>
              <w:spacing w:line="640" w:lineRule="exact"/>
              <w:jc w:val="left"/>
              <w:rPr>
                <w:rFonts w:ascii="楷体" w:eastAsia="楷体" w:hAnsi="楷体" w:cs="宋体"/>
                <w:b/>
                <w:bCs/>
                <w:kern w:val="0"/>
                <w:sz w:val="36"/>
                <w:szCs w:val="36"/>
              </w:rPr>
            </w:pPr>
          </w:p>
        </w:tc>
        <w:tc>
          <w:tcPr>
            <w:tcW w:w="1060" w:type="dxa"/>
            <w:tcBorders>
              <w:top w:val="nil"/>
              <w:left w:val="nil"/>
              <w:bottom w:val="nil"/>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nil"/>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r>
      <w:tr w:rsidR="009E647C">
        <w:trPr>
          <w:trHeight w:val="570"/>
        </w:trPr>
        <w:tc>
          <w:tcPr>
            <w:tcW w:w="5285" w:type="dxa"/>
            <w:gridSpan w:val="5"/>
            <w:tcBorders>
              <w:top w:val="nil"/>
              <w:left w:val="nil"/>
              <w:bottom w:val="nil"/>
              <w:right w:val="nil"/>
            </w:tcBorders>
            <w:vAlign w:val="center"/>
          </w:tcPr>
          <w:p w:rsidR="009E647C" w:rsidRDefault="009E647C">
            <w:pPr>
              <w:widowControl/>
              <w:spacing w:line="640" w:lineRule="exact"/>
              <w:jc w:val="left"/>
              <w:rPr>
                <w:rFonts w:ascii="楷体" w:eastAsia="楷体" w:hAnsi="楷体" w:cs="宋体"/>
                <w:b/>
                <w:bCs/>
                <w:kern w:val="0"/>
                <w:sz w:val="36"/>
                <w:szCs w:val="36"/>
              </w:rPr>
            </w:pPr>
            <w:r>
              <w:rPr>
                <w:rFonts w:ascii="楷体" w:eastAsia="楷体" w:hAnsi="楷体" w:cs="宋体"/>
                <w:b/>
                <w:bCs/>
                <w:kern w:val="0"/>
                <w:sz w:val="36"/>
                <w:szCs w:val="36"/>
              </w:rPr>
              <w:t xml:space="preserve">                  </w:t>
            </w:r>
            <w:r>
              <w:rPr>
                <w:rFonts w:ascii="楷体" w:eastAsia="楷体" w:hAnsi="楷体" w:cs="宋体" w:hint="eastAsia"/>
                <w:b/>
                <w:bCs/>
                <w:kern w:val="0"/>
                <w:sz w:val="36"/>
                <w:szCs w:val="36"/>
              </w:rPr>
              <w:t>负</w:t>
            </w:r>
            <w:r>
              <w:rPr>
                <w:rFonts w:ascii="楷体" w:eastAsia="楷体" w:hAnsi="楷体" w:cs="宋体"/>
                <w:b/>
                <w:bCs/>
                <w:kern w:val="0"/>
                <w:sz w:val="36"/>
                <w:szCs w:val="36"/>
              </w:rPr>
              <w:t xml:space="preserve"> </w:t>
            </w:r>
            <w:r>
              <w:rPr>
                <w:rFonts w:ascii="楷体" w:eastAsia="楷体" w:hAnsi="楷体" w:cs="宋体" w:hint="eastAsia"/>
                <w:b/>
                <w:bCs/>
                <w:kern w:val="0"/>
                <w:sz w:val="36"/>
                <w:szCs w:val="36"/>
              </w:rPr>
              <w:t>责</w:t>
            </w:r>
            <w:r>
              <w:rPr>
                <w:rFonts w:ascii="楷体" w:eastAsia="楷体" w:hAnsi="楷体" w:cs="宋体"/>
                <w:b/>
                <w:bCs/>
                <w:kern w:val="0"/>
                <w:sz w:val="36"/>
                <w:szCs w:val="36"/>
              </w:rPr>
              <w:t xml:space="preserve"> </w:t>
            </w:r>
            <w:r>
              <w:rPr>
                <w:rFonts w:ascii="楷体" w:eastAsia="楷体" w:hAnsi="楷体" w:cs="宋体" w:hint="eastAsia"/>
                <w:b/>
                <w:bCs/>
                <w:kern w:val="0"/>
                <w:sz w:val="36"/>
                <w:szCs w:val="36"/>
              </w:rPr>
              <w:t>人：</w:t>
            </w:r>
          </w:p>
        </w:tc>
        <w:tc>
          <w:tcPr>
            <w:tcW w:w="1060" w:type="dxa"/>
            <w:tcBorders>
              <w:top w:val="nil"/>
              <w:left w:val="nil"/>
              <w:bottom w:val="single" w:sz="4" w:space="0" w:color="auto"/>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single" w:sz="4" w:space="0" w:color="auto"/>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single" w:sz="4" w:space="0" w:color="auto"/>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single" w:sz="4" w:space="0" w:color="auto"/>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single" w:sz="4" w:space="0" w:color="auto"/>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nil"/>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nil"/>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nil"/>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r>
      <w:tr w:rsidR="009E647C">
        <w:trPr>
          <w:trHeight w:val="570"/>
        </w:trPr>
        <w:tc>
          <w:tcPr>
            <w:tcW w:w="5285" w:type="dxa"/>
            <w:gridSpan w:val="5"/>
            <w:tcBorders>
              <w:top w:val="nil"/>
              <w:left w:val="nil"/>
              <w:bottom w:val="nil"/>
              <w:right w:val="nil"/>
            </w:tcBorders>
            <w:vAlign w:val="center"/>
          </w:tcPr>
          <w:p w:rsidR="009E647C" w:rsidRDefault="009E647C">
            <w:pPr>
              <w:widowControl/>
              <w:spacing w:line="640" w:lineRule="exact"/>
              <w:jc w:val="left"/>
              <w:rPr>
                <w:rFonts w:ascii="楷体" w:eastAsia="楷体" w:hAnsi="楷体" w:cs="宋体"/>
                <w:b/>
                <w:bCs/>
                <w:kern w:val="0"/>
                <w:sz w:val="36"/>
                <w:szCs w:val="36"/>
              </w:rPr>
            </w:pPr>
            <w:r>
              <w:rPr>
                <w:rFonts w:ascii="楷体" w:eastAsia="楷体" w:hAnsi="楷体" w:cs="宋体"/>
                <w:b/>
                <w:bCs/>
                <w:kern w:val="0"/>
                <w:sz w:val="36"/>
                <w:szCs w:val="36"/>
              </w:rPr>
              <w:t xml:space="preserve">                  </w:t>
            </w:r>
            <w:r>
              <w:rPr>
                <w:rFonts w:ascii="楷体" w:eastAsia="楷体" w:hAnsi="楷体" w:cs="宋体" w:hint="eastAsia"/>
                <w:b/>
                <w:bCs/>
                <w:kern w:val="0"/>
                <w:sz w:val="36"/>
                <w:szCs w:val="36"/>
              </w:rPr>
              <w:t>联系电话：</w:t>
            </w:r>
          </w:p>
        </w:tc>
        <w:tc>
          <w:tcPr>
            <w:tcW w:w="1060" w:type="dxa"/>
            <w:tcBorders>
              <w:top w:val="nil"/>
              <w:left w:val="nil"/>
              <w:bottom w:val="single" w:sz="4" w:space="0" w:color="auto"/>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single" w:sz="4" w:space="0" w:color="auto"/>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single" w:sz="4" w:space="0" w:color="auto"/>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single" w:sz="4" w:space="0" w:color="auto"/>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single" w:sz="4" w:space="0" w:color="auto"/>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nil"/>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nil"/>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nil"/>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r>
      <w:tr w:rsidR="009E647C">
        <w:trPr>
          <w:trHeight w:val="570"/>
        </w:trPr>
        <w:tc>
          <w:tcPr>
            <w:tcW w:w="5285" w:type="dxa"/>
            <w:gridSpan w:val="5"/>
            <w:tcBorders>
              <w:top w:val="nil"/>
              <w:left w:val="nil"/>
              <w:bottom w:val="nil"/>
              <w:right w:val="nil"/>
            </w:tcBorders>
            <w:vAlign w:val="center"/>
          </w:tcPr>
          <w:p w:rsidR="009E647C" w:rsidRDefault="009E647C">
            <w:pPr>
              <w:widowControl/>
              <w:spacing w:line="640" w:lineRule="exact"/>
              <w:jc w:val="left"/>
              <w:rPr>
                <w:rFonts w:ascii="楷体" w:eastAsia="楷体" w:hAnsi="楷体" w:cs="宋体"/>
                <w:b/>
                <w:bCs/>
                <w:kern w:val="0"/>
                <w:sz w:val="36"/>
                <w:szCs w:val="36"/>
              </w:rPr>
            </w:pPr>
            <w:r>
              <w:rPr>
                <w:rFonts w:ascii="楷体" w:eastAsia="楷体" w:hAnsi="楷体" w:cs="宋体"/>
                <w:b/>
                <w:bCs/>
                <w:kern w:val="0"/>
                <w:sz w:val="36"/>
                <w:szCs w:val="36"/>
              </w:rPr>
              <w:t xml:space="preserve">                  </w:t>
            </w:r>
            <w:r>
              <w:rPr>
                <w:rFonts w:ascii="楷体" w:eastAsia="楷体" w:hAnsi="楷体" w:cs="宋体" w:hint="eastAsia"/>
                <w:b/>
                <w:bCs/>
                <w:kern w:val="0"/>
                <w:sz w:val="36"/>
                <w:szCs w:val="36"/>
              </w:rPr>
              <w:t>审核部门：</w:t>
            </w:r>
          </w:p>
        </w:tc>
        <w:tc>
          <w:tcPr>
            <w:tcW w:w="5300" w:type="dxa"/>
            <w:gridSpan w:val="5"/>
            <w:tcBorders>
              <w:top w:val="nil"/>
              <w:left w:val="nil"/>
              <w:bottom w:val="single" w:sz="4" w:space="0" w:color="auto"/>
              <w:right w:val="nil"/>
            </w:tcBorders>
            <w:vAlign w:val="center"/>
          </w:tcPr>
          <w:p w:rsidR="009E647C" w:rsidRDefault="009E647C">
            <w:pPr>
              <w:widowControl/>
              <w:spacing w:line="640" w:lineRule="exact"/>
              <w:jc w:val="right"/>
              <w:rPr>
                <w:rFonts w:ascii="楷体" w:eastAsia="楷体" w:hAnsi="楷体" w:cs="宋体"/>
                <w:b/>
                <w:bCs/>
                <w:kern w:val="0"/>
                <w:sz w:val="36"/>
                <w:szCs w:val="36"/>
              </w:rPr>
            </w:pPr>
            <w:r>
              <w:rPr>
                <w:rFonts w:ascii="楷体" w:eastAsia="楷体" w:hAnsi="楷体" w:cs="宋体" w:hint="eastAsia"/>
                <w:b/>
                <w:bCs/>
                <w:kern w:val="0"/>
                <w:sz w:val="36"/>
                <w:szCs w:val="36"/>
              </w:rPr>
              <w:t>（单位公章）</w:t>
            </w:r>
          </w:p>
        </w:tc>
        <w:tc>
          <w:tcPr>
            <w:tcW w:w="1060" w:type="dxa"/>
            <w:tcBorders>
              <w:top w:val="nil"/>
              <w:left w:val="nil"/>
              <w:bottom w:val="nil"/>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nil"/>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c>
          <w:tcPr>
            <w:tcW w:w="1060" w:type="dxa"/>
            <w:tcBorders>
              <w:top w:val="nil"/>
              <w:left w:val="nil"/>
              <w:bottom w:val="nil"/>
              <w:right w:val="nil"/>
            </w:tcBorders>
            <w:vAlign w:val="center"/>
          </w:tcPr>
          <w:p w:rsidR="009E647C" w:rsidRDefault="009E647C">
            <w:pPr>
              <w:widowControl/>
              <w:spacing w:line="640" w:lineRule="exact"/>
              <w:jc w:val="left"/>
              <w:rPr>
                <w:rFonts w:ascii="楷体_GB2312" w:eastAsia="楷体_GB2312" w:hAnsi="宋体" w:cs="宋体"/>
                <w:b/>
                <w:bCs/>
                <w:kern w:val="0"/>
                <w:sz w:val="36"/>
                <w:szCs w:val="36"/>
              </w:rPr>
            </w:pPr>
          </w:p>
        </w:tc>
      </w:tr>
      <w:tr w:rsidR="009E647C">
        <w:trPr>
          <w:trHeight w:val="660"/>
        </w:trPr>
        <w:tc>
          <w:tcPr>
            <w:tcW w:w="13765" w:type="dxa"/>
            <w:gridSpan w:val="13"/>
            <w:tcBorders>
              <w:top w:val="nil"/>
              <w:left w:val="nil"/>
              <w:bottom w:val="nil"/>
              <w:right w:val="nil"/>
            </w:tcBorders>
            <w:vAlign w:val="center"/>
          </w:tcPr>
          <w:p w:rsidR="009E647C" w:rsidRDefault="009E647C">
            <w:pPr>
              <w:widowControl/>
              <w:spacing w:line="640" w:lineRule="exact"/>
              <w:jc w:val="left"/>
              <w:rPr>
                <w:rFonts w:ascii="楷体" w:eastAsia="楷体" w:hAnsi="楷体" w:cs="宋体"/>
                <w:b/>
                <w:bCs/>
                <w:kern w:val="0"/>
                <w:sz w:val="36"/>
                <w:szCs w:val="36"/>
              </w:rPr>
            </w:pPr>
            <w:r>
              <w:rPr>
                <w:rFonts w:ascii="楷体_GB2312" w:eastAsia="楷体_GB2312" w:hAnsi="宋体" w:cs="宋体"/>
                <w:b/>
                <w:bCs/>
                <w:kern w:val="0"/>
                <w:sz w:val="36"/>
                <w:szCs w:val="36"/>
              </w:rPr>
              <w:t xml:space="preserve">                  </w:t>
            </w:r>
            <w:r>
              <w:rPr>
                <w:rFonts w:ascii="楷体" w:eastAsia="楷体" w:hAnsi="楷体" w:cs="宋体" w:hint="eastAsia"/>
                <w:b/>
                <w:bCs/>
                <w:kern w:val="0"/>
                <w:sz w:val="36"/>
                <w:szCs w:val="36"/>
              </w:rPr>
              <w:t>填表时间：</w:t>
            </w:r>
            <w:r>
              <w:rPr>
                <w:rFonts w:ascii="楷体" w:eastAsia="楷体" w:hAnsi="楷体" w:cs="宋体"/>
                <w:b/>
                <w:bCs/>
                <w:kern w:val="0"/>
                <w:sz w:val="36"/>
                <w:szCs w:val="36"/>
              </w:rPr>
              <w:t xml:space="preserve"> 201</w:t>
            </w:r>
            <w:r>
              <w:rPr>
                <w:rFonts w:ascii="楷体" w:eastAsia="楷体" w:hAnsi="楷体" w:cs="宋体"/>
                <w:b/>
                <w:bCs/>
                <w:kern w:val="0"/>
                <w:sz w:val="36"/>
                <w:szCs w:val="36"/>
                <w:u w:val="single"/>
              </w:rPr>
              <w:t xml:space="preserve">   </w:t>
            </w:r>
            <w:r>
              <w:rPr>
                <w:rFonts w:ascii="楷体" w:eastAsia="楷体" w:hAnsi="楷体" w:cs="宋体" w:hint="eastAsia"/>
                <w:b/>
                <w:bCs/>
                <w:kern w:val="0"/>
                <w:sz w:val="36"/>
                <w:szCs w:val="36"/>
              </w:rPr>
              <w:t>年</w:t>
            </w:r>
            <w:r>
              <w:rPr>
                <w:rFonts w:ascii="楷体" w:eastAsia="楷体" w:hAnsi="楷体" w:cs="宋体"/>
                <w:b/>
                <w:bCs/>
                <w:kern w:val="0"/>
                <w:sz w:val="36"/>
                <w:szCs w:val="36"/>
                <w:u w:val="single"/>
              </w:rPr>
              <w:t xml:space="preserve">   </w:t>
            </w:r>
            <w:r>
              <w:rPr>
                <w:rFonts w:ascii="楷体" w:eastAsia="楷体" w:hAnsi="楷体" w:cs="宋体" w:hint="eastAsia"/>
                <w:b/>
                <w:bCs/>
                <w:kern w:val="0"/>
                <w:sz w:val="36"/>
                <w:szCs w:val="36"/>
              </w:rPr>
              <w:t>月</w:t>
            </w:r>
            <w:r>
              <w:rPr>
                <w:rFonts w:ascii="楷体" w:eastAsia="楷体" w:hAnsi="楷体" w:cs="宋体"/>
                <w:b/>
                <w:bCs/>
                <w:kern w:val="0"/>
                <w:sz w:val="36"/>
                <w:szCs w:val="36"/>
                <w:u w:val="single"/>
              </w:rPr>
              <w:t xml:space="preserve">   </w:t>
            </w:r>
            <w:r>
              <w:rPr>
                <w:rFonts w:ascii="楷体" w:eastAsia="楷体" w:hAnsi="楷体" w:cs="宋体" w:hint="eastAsia"/>
                <w:b/>
                <w:bCs/>
                <w:kern w:val="0"/>
                <w:sz w:val="36"/>
                <w:szCs w:val="36"/>
              </w:rPr>
              <w:t>日</w:t>
            </w:r>
          </w:p>
        </w:tc>
      </w:tr>
    </w:tbl>
    <w:p w:rsidR="009E647C" w:rsidRDefault="009E647C">
      <w:pPr>
        <w:spacing w:line="640" w:lineRule="exact"/>
        <w:ind w:firstLineChars="221" w:firstLine="707"/>
        <w:rPr>
          <w:rFonts w:ascii="仿宋" w:eastAsia="仿宋" w:hAnsi="仿宋"/>
          <w:sz w:val="32"/>
          <w:szCs w:val="32"/>
        </w:rPr>
        <w:sectPr w:rsidR="009E647C">
          <w:pgSz w:w="16838" w:h="11906" w:orient="landscape"/>
          <w:pgMar w:top="1418" w:right="1440" w:bottom="1700" w:left="1440" w:header="851" w:footer="992" w:gutter="0"/>
          <w:cols w:space="720"/>
          <w:docGrid w:type="lines" w:linePitch="312"/>
        </w:sectPr>
      </w:pPr>
    </w:p>
    <w:p w:rsidR="009E647C" w:rsidRDefault="009E647C">
      <w:pPr>
        <w:spacing w:line="640" w:lineRule="exact"/>
        <w:jc w:val="center"/>
        <w:rPr>
          <w:rFonts w:ascii="黑体" w:eastAsia="黑体" w:hAnsi="黑体"/>
          <w:sz w:val="44"/>
          <w:szCs w:val="44"/>
        </w:rPr>
      </w:pPr>
      <w:r>
        <w:rPr>
          <w:rFonts w:ascii="黑体" w:eastAsia="黑体" w:hAnsi="黑体" w:hint="eastAsia"/>
          <w:sz w:val="44"/>
          <w:szCs w:val="44"/>
        </w:rPr>
        <w:t>目</w:t>
      </w:r>
      <w:r>
        <w:rPr>
          <w:rFonts w:ascii="黑体" w:eastAsia="黑体" w:hAnsi="黑体"/>
          <w:sz w:val="44"/>
          <w:szCs w:val="44"/>
        </w:rPr>
        <w:t xml:space="preserve">    </w:t>
      </w:r>
      <w:r>
        <w:rPr>
          <w:rFonts w:ascii="黑体" w:eastAsia="黑体" w:hAnsi="黑体" w:hint="eastAsia"/>
          <w:sz w:val="44"/>
          <w:szCs w:val="44"/>
        </w:rPr>
        <w:t>录</w:t>
      </w:r>
    </w:p>
    <w:p w:rsidR="009E647C" w:rsidRDefault="009E647C">
      <w:pPr>
        <w:spacing w:line="640" w:lineRule="exact"/>
        <w:rPr>
          <w:rFonts w:ascii="黑体" w:eastAsia="黑体" w:hAnsi="黑体"/>
          <w:sz w:val="32"/>
          <w:szCs w:val="32"/>
        </w:rPr>
      </w:pPr>
    </w:p>
    <w:tbl>
      <w:tblPr>
        <w:tblW w:w="9253" w:type="dxa"/>
        <w:tblLayout w:type="fixed"/>
        <w:tblLook w:val="00A0"/>
      </w:tblPr>
      <w:tblGrid>
        <w:gridCol w:w="93"/>
        <w:gridCol w:w="1797"/>
        <w:gridCol w:w="203"/>
        <w:gridCol w:w="900"/>
        <w:gridCol w:w="1680"/>
        <w:gridCol w:w="2900"/>
        <w:gridCol w:w="1487"/>
        <w:gridCol w:w="193"/>
      </w:tblGrid>
      <w:tr w:rsidR="009E647C">
        <w:trPr>
          <w:gridAfter w:val="1"/>
          <w:wAfter w:w="193" w:type="dxa"/>
          <w:trHeight w:hRule="exact" w:val="542"/>
        </w:trPr>
        <w:tc>
          <w:tcPr>
            <w:tcW w:w="9060" w:type="dxa"/>
            <w:gridSpan w:val="7"/>
            <w:tcBorders>
              <w:top w:val="single" w:sz="4" w:space="0" w:color="auto"/>
              <w:left w:val="single" w:sz="4" w:space="0" w:color="auto"/>
              <w:bottom w:val="single" w:sz="4" w:space="0" w:color="auto"/>
              <w:right w:val="single" w:sz="4" w:space="0" w:color="000000"/>
            </w:tcBorders>
            <w:vAlign w:val="center"/>
          </w:tcPr>
          <w:p w:rsidR="009E647C" w:rsidRDefault="009E647C">
            <w:pPr>
              <w:widowControl/>
              <w:spacing w:line="400" w:lineRule="exact"/>
              <w:jc w:val="left"/>
              <w:rPr>
                <w:rFonts w:ascii="黑体" w:eastAsia="黑体" w:hAnsi="黑体" w:cs="宋体"/>
                <w:kern w:val="0"/>
                <w:sz w:val="24"/>
                <w:szCs w:val="24"/>
              </w:rPr>
            </w:pPr>
            <w:r>
              <w:rPr>
                <w:rFonts w:ascii="黑体" w:eastAsia="黑体" w:hAnsi="黑体" w:cs="宋体"/>
                <w:kern w:val="0"/>
                <w:sz w:val="24"/>
                <w:szCs w:val="24"/>
              </w:rPr>
              <w:t xml:space="preserve">  </w:t>
            </w:r>
            <w:r>
              <w:rPr>
                <w:rFonts w:ascii="黑体" w:eastAsia="黑体" w:hAnsi="黑体" w:cs="宋体" w:hint="eastAsia"/>
                <w:kern w:val="0"/>
                <w:sz w:val="24"/>
                <w:szCs w:val="24"/>
              </w:rPr>
              <w:t>一、农村集体经济组织填报</w:t>
            </w:r>
          </w:p>
        </w:tc>
      </w:tr>
      <w:tr w:rsidR="009E647C">
        <w:trPr>
          <w:gridAfter w:val="1"/>
          <w:wAfter w:w="193" w:type="dxa"/>
          <w:trHeight w:hRule="exact" w:val="47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01</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货币资金清查登记表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02</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短期投资清查登记表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03</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应收款项清查登记表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04</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库存物资清查登记表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05</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牲畜（禽）资产清查登记表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06</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林木资产清查登记表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07</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长期投资清查登记表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农清明细</w:t>
            </w:r>
            <w:r>
              <w:rPr>
                <w:rFonts w:ascii="宋体" w:hAnsi="宋体" w:cs="宋体"/>
                <w:kern w:val="0"/>
                <w:sz w:val="24"/>
                <w:szCs w:val="24"/>
              </w:rPr>
              <w:t>08-1</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固定资产清查登记表</w:t>
            </w:r>
            <w:r>
              <w:rPr>
                <w:rFonts w:ascii="宋体" w:hAnsi="宋体" w:cs="宋体"/>
                <w:kern w:val="0"/>
                <w:sz w:val="24"/>
                <w:szCs w:val="24"/>
              </w:rPr>
              <w:t>-1</w:t>
            </w:r>
            <w:r>
              <w:rPr>
                <w:rFonts w:ascii="宋体" w:hAnsi="宋体" w:cs="宋体" w:hint="eastAsia"/>
                <w:kern w:val="0"/>
                <w:sz w:val="24"/>
                <w:szCs w:val="24"/>
              </w:rPr>
              <w:t>（经营性固定资产）</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农清明细</w:t>
            </w:r>
            <w:r>
              <w:rPr>
                <w:rFonts w:ascii="宋体" w:hAnsi="宋体" w:cs="宋体"/>
                <w:kern w:val="0"/>
                <w:sz w:val="24"/>
                <w:szCs w:val="24"/>
              </w:rPr>
              <w:t>08-2</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固定资产清查登记表</w:t>
            </w:r>
            <w:r>
              <w:rPr>
                <w:rFonts w:ascii="宋体" w:hAnsi="宋体" w:cs="宋体"/>
                <w:kern w:val="0"/>
                <w:sz w:val="24"/>
                <w:szCs w:val="24"/>
              </w:rPr>
              <w:t>-2</w:t>
            </w:r>
            <w:r>
              <w:rPr>
                <w:rFonts w:ascii="宋体" w:hAnsi="宋体" w:cs="宋体" w:hint="eastAsia"/>
                <w:kern w:val="0"/>
                <w:sz w:val="24"/>
                <w:szCs w:val="24"/>
              </w:rPr>
              <w:t>（非经营性固定资产）</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农清明细</w:t>
            </w:r>
            <w:r>
              <w:rPr>
                <w:rFonts w:ascii="宋体" w:hAnsi="宋体" w:cs="宋体"/>
                <w:kern w:val="0"/>
                <w:sz w:val="24"/>
                <w:szCs w:val="24"/>
              </w:rPr>
              <w:t>09-1</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在建工程清查登记表</w:t>
            </w:r>
            <w:r>
              <w:rPr>
                <w:rFonts w:ascii="宋体" w:hAnsi="宋体" w:cs="宋体"/>
                <w:kern w:val="0"/>
                <w:sz w:val="24"/>
                <w:szCs w:val="24"/>
              </w:rPr>
              <w:t>-1</w:t>
            </w:r>
            <w:r>
              <w:rPr>
                <w:rFonts w:ascii="宋体" w:hAnsi="宋体" w:cs="宋体" w:hint="eastAsia"/>
                <w:kern w:val="0"/>
                <w:sz w:val="24"/>
                <w:szCs w:val="24"/>
              </w:rPr>
              <w:t>（经营性在建工程）</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农清明细</w:t>
            </w:r>
            <w:r>
              <w:rPr>
                <w:rFonts w:ascii="宋体" w:hAnsi="宋体" w:cs="宋体"/>
                <w:kern w:val="0"/>
                <w:sz w:val="24"/>
                <w:szCs w:val="24"/>
              </w:rPr>
              <w:t>09-2</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在建工程清查登记表</w:t>
            </w:r>
            <w:r>
              <w:rPr>
                <w:rFonts w:ascii="宋体" w:hAnsi="宋体" w:cs="宋体"/>
                <w:kern w:val="0"/>
                <w:sz w:val="24"/>
                <w:szCs w:val="24"/>
              </w:rPr>
              <w:t>-2</w:t>
            </w:r>
            <w:r>
              <w:rPr>
                <w:rFonts w:ascii="宋体" w:hAnsi="宋体" w:cs="宋体" w:hint="eastAsia"/>
                <w:kern w:val="0"/>
                <w:sz w:val="24"/>
                <w:szCs w:val="24"/>
              </w:rPr>
              <w:t>（非经营性在建工程）</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10</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无形资产清查登记表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11</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短期借款、应付款项和长期借款及应付款等清查登记表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12</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应付工资清查登记表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13</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应付福利费清查登记表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14</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一事一议资金清查登记表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15</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专项应付款清查登记表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16</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所有者权益清查登记表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17</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待界定资产清查登记表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农清明细</w:t>
            </w:r>
            <w:r>
              <w:rPr>
                <w:rFonts w:ascii="宋体" w:hAnsi="宋体" w:cs="宋体"/>
                <w:kern w:val="0"/>
                <w:sz w:val="24"/>
                <w:szCs w:val="24"/>
              </w:rPr>
              <w:t>18-1</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资源性资产清查登记明细表</w:t>
            </w:r>
            <w:r>
              <w:rPr>
                <w:rFonts w:ascii="宋体" w:hAnsi="宋体" w:cs="宋体"/>
                <w:kern w:val="0"/>
                <w:sz w:val="24"/>
                <w:szCs w:val="24"/>
              </w:rPr>
              <w:t>-1</w:t>
            </w:r>
            <w:r>
              <w:rPr>
                <w:rFonts w:ascii="宋体" w:hAnsi="宋体" w:cs="宋体" w:hint="eastAsia"/>
                <w:kern w:val="0"/>
                <w:sz w:val="24"/>
                <w:szCs w:val="24"/>
              </w:rPr>
              <w:t>（农用地）</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农清明细</w:t>
            </w:r>
            <w:r>
              <w:rPr>
                <w:rFonts w:ascii="宋体" w:hAnsi="宋体" w:cs="宋体"/>
                <w:kern w:val="0"/>
                <w:sz w:val="24"/>
                <w:szCs w:val="24"/>
              </w:rPr>
              <w:t>18-2</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资源性资产清查登记明细表</w:t>
            </w:r>
            <w:r>
              <w:rPr>
                <w:rFonts w:ascii="宋体" w:hAnsi="宋体" w:cs="宋体"/>
                <w:kern w:val="0"/>
                <w:sz w:val="24"/>
                <w:szCs w:val="24"/>
              </w:rPr>
              <w:t>-2</w:t>
            </w:r>
            <w:r>
              <w:rPr>
                <w:rFonts w:ascii="宋体" w:hAnsi="宋体" w:cs="宋体" w:hint="eastAsia"/>
                <w:kern w:val="0"/>
                <w:sz w:val="24"/>
                <w:szCs w:val="24"/>
              </w:rPr>
              <w:t>（建设用地）</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农清明细</w:t>
            </w:r>
            <w:r>
              <w:rPr>
                <w:rFonts w:ascii="宋体" w:hAnsi="宋体" w:cs="宋体"/>
                <w:kern w:val="0"/>
                <w:sz w:val="24"/>
                <w:szCs w:val="24"/>
              </w:rPr>
              <w:t>18-3</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资源性资产清查登记明细表</w:t>
            </w:r>
            <w:r>
              <w:rPr>
                <w:rFonts w:ascii="宋体" w:hAnsi="宋体" w:cs="宋体"/>
                <w:kern w:val="0"/>
                <w:sz w:val="24"/>
                <w:szCs w:val="24"/>
              </w:rPr>
              <w:t>-3</w:t>
            </w:r>
            <w:r>
              <w:rPr>
                <w:rFonts w:ascii="宋体" w:hAnsi="宋体" w:cs="宋体" w:hint="eastAsia"/>
                <w:kern w:val="0"/>
                <w:sz w:val="24"/>
                <w:szCs w:val="24"/>
              </w:rPr>
              <w:t>（未利用地、林木）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19</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资产负债表</w:t>
            </w:r>
          </w:p>
        </w:tc>
      </w:tr>
      <w:tr w:rsidR="009E647C">
        <w:trPr>
          <w:gridAfter w:val="1"/>
          <w:wAfter w:w="193" w:type="dxa"/>
          <w:trHeight w:hRule="exact" w:val="397"/>
        </w:trPr>
        <w:tc>
          <w:tcPr>
            <w:tcW w:w="2093" w:type="dxa"/>
            <w:gridSpan w:val="3"/>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20</w:t>
            </w:r>
          </w:p>
        </w:tc>
        <w:tc>
          <w:tcPr>
            <w:tcW w:w="6967" w:type="dxa"/>
            <w:gridSpan w:val="4"/>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资源性资产清查登记总表</w:t>
            </w:r>
          </w:p>
        </w:tc>
      </w:tr>
      <w:tr w:rsidR="009E647C">
        <w:trPr>
          <w:gridAfter w:val="1"/>
          <w:wAfter w:w="193" w:type="dxa"/>
          <w:trHeight w:hRule="exact" w:val="397"/>
        </w:trPr>
        <w:tc>
          <w:tcPr>
            <w:tcW w:w="9060" w:type="dxa"/>
            <w:gridSpan w:val="7"/>
            <w:tcBorders>
              <w:top w:val="single" w:sz="4" w:space="0" w:color="auto"/>
              <w:left w:val="single" w:sz="4" w:space="0" w:color="auto"/>
              <w:bottom w:val="single" w:sz="4" w:space="0" w:color="auto"/>
              <w:right w:val="single" w:sz="4" w:space="0" w:color="000000"/>
            </w:tcBorders>
            <w:vAlign w:val="center"/>
          </w:tcPr>
          <w:p w:rsidR="009E647C" w:rsidRDefault="009E647C">
            <w:pPr>
              <w:widowControl/>
              <w:spacing w:line="400" w:lineRule="exact"/>
              <w:jc w:val="left"/>
              <w:rPr>
                <w:rFonts w:ascii="黑体" w:eastAsia="黑体" w:hAnsi="黑体" w:cs="宋体"/>
                <w:kern w:val="0"/>
                <w:sz w:val="24"/>
                <w:szCs w:val="24"/>
              </w:rPr>
            </w:pPr>
            <w:r>
              <w:rPr>
                <w:rFonts w:ascii="黑体" w:eastAsia="黑体" w:hAnsi="黑体" w:cs="宋体"/>
                <w:kern w:val="0"/>
                <w:sz w:val="24"/>
                <w:szCs w:val="24"/>
              </w:rPr>
              <w:t xml:space="preserve">  </w:t>
            </w:r>
            <w:r>
              <w:rPr>
                <w:rFonts w:ascii="黑体" w:eastAsia="黑体" w:hAnsi="黑体" w:cs="宋体" w:hint="eastAsia"/>
                <w:kern w:val="0"/>
                <w:sz w:val="24"/>
                <w:szCs w:val="24"/>
              </w:rPr>
              <w:t>二、行政主管部门填报</w:t>
            </w:r>
          </w:p>
        </w:tc>
      </w:tr>
      <w:tr w:rsidR="009E647C">
        <w:trPr>
          <w:gridAfter w:val="1"/>
          <w:wAfter w:w="193" w:type="dxa"/>
          <w:trHeight w:hRule="exact" w:val="397"/>
        </w:trPr>
        <w:tc>
          <w:tcPr>
            <w:tcW w:w="1890"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农清汇总</w:t>
            </w:r>
            <w:r>
              <w:rPr>
                <w:rFonts w:ascii="宋体" w:hAnsi="宋体" w:cs="宋体"/>
                <w:kern w:val="0"/>
                <w:sz w:val="24"/>
                <w:szCs w:val="24"/>
              </w:rPr>
              <w:t>01</w:t>
            </w:r>
          </w:p>
        </w:tc>
        <w:tc>
          <w:tcPr>
            <w:tcW w:w="7170" w:type="dxa"/>
            <w:gridSpan w:val="5"/>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资产负债汇总表</w:t>
            </w:r>
          </w:p>
        </w:tc>
      </w:tr>
      <w:tr w:rsidR="009E647C">
        <w:trPr>
          <w:gridAfter w:val="1"/>
          <w:wAfter w:w="193" w:type="dxa"/>
          <w:trHeight w:hRule="exact" w:val="397"/>
        </w:trPr>
        <w:tc>
          <w:tcPr>
            <w:tcW w:w="1890"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农清汇总</w:t>
            </w:r>
            <w:r>
              <w:rPr>
                <w:rFonts w:ascii="宋体" w:hAnsi="宋体" w:cs="宋体"/>
                <w:kern w:val="0"/>
                <w:sz w:val="24"/>
                <w:szCs w:val="24"/>
              </w:rPr>
              <w:t>02</w:t>
            </w:r>
          </w:p>
        </w:tc>
        <w:tc>
          <w:tcPr>
            <w:tcW w:w="7170" w:type="dxa"/>
            <w:gridSpan w:val="5"/>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资源性资产清查登记汇总表</w:t>
            </w:r>
          </w:p>
        </w:tc>
      </w:tr>
      <w:tr w:rsidR="009E647C">
        <w:tblPrEx>
          <w:tblCellMar>
            <w:left w:w="0" w:type="dxa"/>
            <w:right w:w="0" w:type="dxa"/>
          </w:tblCellMar>
        </w:tblPrEx>
        <w:trPr>
          <w:gridBefore w:val="1"/>
          <w:wBefore w:w="93" w:type="dxa"/>
          <w:trHeight w:val="1005"/>
        </w:trPr>
        <w:tc>
          <w:tcPr>
            <w:tcW w:w="9160" w:type="dxa"/>
            <w:gridSpan w:val="7"/>
            <w:tcBorders>
              <w:top w:val="nil"/>
              <w:left w:val="nil"/>
              <w:bottom w:val="nil"/>
              <w:right w:val="nil"/>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36"/>
                <w:szCs w:val="36"/>
              </w:rPr>
            </w:pPr>
            <w:r>
              <w:rPr>
                <w:rFonts w:ascii="黑体" w:eastAsia="黑体" w:hAnsi="黑体" w:hint="eastAsia"/>
                <w:sz w:val="36"/>
                <w:szCs w:val="36"/>
              </w:rPr>
              <w:t>货币资金清查登记表</w:t>
            </w:r>
          </w:p>
        </w:tc>
      </w:tr>
      <w:tr w:rsidR="009E647C">
        <w:tblPrEx>
          <w:tblCellMar>
            <w:left w:w="0" w:type="dxa"/>
            <w:right w:w="0" w:type="dxa"/>
          </w:tblCellMar>
        </w:tblPrEx>
        <w:trPr>
          <w:gridBefore w:val="1"/>
          <w:wBefore w:w="93" w:type="dxa"/>
          <w:trHeight w:val="375"/>
        </w:trPr>
        <w:tc>
          <w:tcPr>
            <w:tcW w:w="9160" w:type="dxa"/>
            <w:gridSpan w:val="7"/>
            <w:tcBorders>
              <w:top w:val="nil"/>
              <w:left w:val="nil"/>
              <w:bottom w:val="nil"/>
              <w:right w:val="nil"/>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农清明细</w:t>
            </w:r>
            <w:r>
              <w:t>01</w:t>
            </w:r>
          </w:p>
        </w:tc>
      </w:tr>
      <w:tr w:rsidR="009E647C">
        <w:tblPrEx>
          <w:tblCellMar>
            <w:left w:w="0" w:type="dxa"/>
            <w:right w:w="0" w:type="dxa"/>
          </w:tblCellMar>
        </w:tblPrEx>
        <w:trPr>
          <w:gridBefore w:val="1"/>
          <w:wBefore w:w="93" w:type="dxa"/>
          <w:trHeight w:val="375"/>
        </w:trPr>
        <w:tc>
          <w:tcPr>
            <w:tcW w:w="9160" w:type="dxa"/>
            <w:gridSpan w:val="7"/>
            <w:tcBorders>
              <w:top w:val="nil"/>
              <w:left w:val="nil"/>
              <w:bottom w:val="single" w:sz="4" w:space="0" w:color="auto"/>
              <w:right w:val="nil"/>
            </w:tcBorders>
            <w:tcMar>
              <w:top w:w="15" w:type="dxa"/>
              <w:left w:w="15" w:type="dxa"/>
              <w:bottom w:w="0" w:type="dxa"/>
              <w:right w:w="15" w:type="dxa"/>
            </w:tcMar>
            <w:vAlign w:val="center"/>
          </w:tcPr>
          <w:p w:rsidR="009E647C" w:rsidRDefault="009E647C">
            <w:pPr>
              <w:spacing w:line="400" w:lineRule="exact"/>
              <w:ind w:right="630"/>
              <w:jc w:val="right"/>
              <w:rPr>
                <w:rFonts w:ascii="宋体" w:cs="宋体"/>
                <w:sz w:val="24"/>
                <w:szCs w:val="24"/>
                <w:u w:val="single"/>
              </w:rPr>
            </w:pPr>
            <w:r>
              <w:rPr>
                <w:u w:val="single"/>
              </w:rPr>
              <w:t xml:space="preserve">     </w:t>
            </w:r>
            <w:r>
              <w:rPr>
                <w:rFonts w:hint="eastAsia"/>
              </w:rPr>
              <w:t>乡镇（街）</w:t>
            </w:r>
            <w:r>
              <w:rPr>
                <w:u w:val="single"/>
              </w:rPr>
              <w:t xml:space="preserve">     </w:t>
            </w:r>
            <w:r>
              <w:rPr>
                <w:rFonts w:hint="eastAsia"/>
              </w:rPr>
              <w:t>村（居）</w:t>
            </w:r>
            <w:r>
              <w:rPr>
                <w:u w:val="single"/>
              </w:rPr>
              <w:t xml:space="preserve">     </w:t>
            </w:r>
            <w:r>
              <w:rPr>
                <w:rFonts w:hint="eastAsia"/>
              </w:rPr>
              <w:t>组</w:t>
            </w:r>
            <w:r>
              <w:t xml:space="preserve">       201</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r>
              <w:t xml:space="preserve">       </w:t>
            </w:r>
            <w:r>
              <w:rPr>
                <w:rFonts w:hint="eastAsia"/>
              </w:rPr>
              <w:t>单位：元</w:t>
            </w:r>
          </w:p>
        </w:tc>
      </w:tr>
      <w:tr w:rsidR="009E647C">
        <w:tblPrEx>
          <w:tblCellMar>
            <w:left w:w="0" w:type="dxa"/>
            <w:right w:w="0" w:type="dxa"/>
          </w:tblCellMar>
        </w:tblPrEx>
        <w:trPr>
          <w:gridBefore w:val="1"/>
          <w:wBefore w:w="93" w:type="dxa"/>
          <w:trHeight w:val="630"/>
        </w:trPr>
        <w:tc>
          <w:tcPr>
            <w:tcW w:w="458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账面数</w:t>
            </w:r>
          </w:p>
        </w:tc>
        <w:tc>
          <w:tcPr>
            <w:tcW w:w="458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核实数</w:t>
            </w:r>
          </w:p>
        </w:tc>
      </w:tr>
      <w:tr w:rsidR="009E647C">
        <w:tblPrEx>
          <w:tblCellMar>
            <w:left w:w="0" w:type="dxa"/>
            <w:right w:w="0" w:type="dxa"/>
          </w:tblCellMar>
        </w:tblPrEx>
        <w:trPr>
          <w:gridBefore w:val="1"/>
          <w:wBefore w:w="93" w:type="dxa"/>
          <w:trHeight w:val="630"/>
        </w:trPr>
        <w:tc>
          <w:tcPr>
            <w:tcW w:w="2900"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现金账面余额</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元</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现金</w:t>
            </w:r>
          </w:p>
        </w:tc>
        <w:tc>
          <w:tcPr>
            <w:tcW w:w="16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元</w:t>
            </w:r>
          </w:p>
        </w:tc>
      </w:tr>
      <w:tr w:rsidR="009E647C">
        <w:tblPrEx>
          <w:tblCellMar>
            <w:left w:w="0" w:type="dxa"/>
            <w:right w:w="0" w:type="dxa"/>
          </w:tblCellMar>
        </w:tblPrEx>
        <w:trPr>
          <w:gridBefore w:val="1"/>
          <w:wBefore w:w="93" w:type="dxa"/>
          <w:trHeight w:val="630"/>
        </w:trPr>
        <w:tc>
          <w:tcPr>
            <w:tcW w:w="2900"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加：已收未入账</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笔</w:t>
            </w:r>
            <w:r>
              <w:t xml:space="preserve">   </w:t>
            </w:r>
            <w:r>
              <w:rPr>
                <w:rFonts w:hint="eastAsia"/>
              </w:rPr>
              <w:t>元</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加：盘盈</w:t>
            </w:r>
          </w:p>
        </w:tc>
        <w:tc>
          <w:tcPr>
            <w:tcW w:w="16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张</w:t>
            </w:r>
            <w:r>
              <w:t xml:space="preserve">   </w:t>
            </w:r>
            <w:r>
              <w:rPr>
                <w:rFonts w:hint="eastAsia"/>
              </w:rPr>
              <w:t>元</w:t>
            </w:r>
          </w:p>
        </w:tc>
      </w:tr>
      <w:tr w:rsidR="009E647C">
        <w:tblPrEx>
          <w:tblCellMar>
            <w:left w:w="0" w:type="dxa"/>
            <w:right w:w="0" w:type="dxa"/>
          </w:tblCellMar>
        </w:tblPrEx>
        <w:trPr>
          <w:gridBefore w:val="1"/>
          <w:wBefore w:w="93" w:type="dxa"/>
          <w:trHeight w:val="630"/>
        </w:trPr>
        <w:tc>
          <w:tcPr>
            <w:tcW w:w="2900"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减：已支未入账</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笔</w:t>
            </w:r>
            <w:r>
              <w:t xml:space="preserve">   </w:t>
            </w:r>
            <w:r>
              <w:rPr>
                <w:rFonts w:hint="eastAsia"/>
              </w:rPr>
              <w:t>元</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减：盘亏</w:t>
            </w:r>
          </w:p>
        </w:tc>
        <w:tc>
          <w:tcPr>
            <w:tcW w:w="16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张</w:t>
            </w:r>
            <w:r>
              <w:t xml:space="preserve">   </w:t>
            </w:r>
            <w:r>
              <w:rPr>
                <w:rFonts w:hint="eastAsia"/>
              </w:rPr>
              <w:t>元</w:t>
            </w:r>
          </w:p>
        </w:tc>
      </w:tr>
      <w:tr w:rsidR="009E647C">
        <w:tblPrEx>
          <w:tblCellMar>
            <w:left w:w="0" w:type="dxa"/>
            <w:right w:w="0" w:type="dxa"/>
          </w:tblCellMar>
        </w:tblPrEx>
        <w:trPr>
          <w:gridBefore w:val="1"/>
          <w:wBefore w:w="93" w:type="dxa"/>
          <w:trHeight w:val="630"/>
        </w:trPr>
        <w:tc>
          <w:tcPr>
            <w:tcW w:w="2900"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小</w:t>
            </w:r>
            <w:r>
              <w:t xml:space="preserve">  </w:t>
            </w:r>
            <w:r>
              <w:rPr>
                <w:rFonts w:hint="eastAsia"/>
              </w:rPr>
              <w:t>计</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元</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小</w:t>
            </w:r>
            <w:r>
              <w:t xml:space="preserve">  </w:t>
            </w:r>
            <w:r>
              <w:rPr>
                <w:rFonts w:hint="eastAsia"/>
              </w:rPr>
              <w:t>计</w:t>
            </w:r>
          </w:p>
        </w:tc>
        <w:tc>
          <w:tcPr>
            <w:tcW w:w="16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元</w:t>
            </w:r>
          </w:p>
        </w:tc>
      </w:tr>
      <w:tr w:rsidR="009E647C">
        <w:tblPrEx>
          <w:tblCellMar>
            <w:left w:w="0" w:type="dxa"/>
            <w:right w:w="0" w:type="dxa"/>
          </w:tblCellMar>
        </w:tblPrEx>
        <w:trPr>
          <w:gridBefore w:val="1"/>
          <w:wBefore w:w="93" w:type="dxa"/>
          <w:trHeight w:val="630"/>
        </w:trPr>
        <w:tc>
          <w:tcPr>
            <w:tcW w:w="2900"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银行存款账面余额</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元</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银行账户余额</w:t>
            </w:r>
          </w:p>
        </w:tc>
        <w:tc>
          <w:tcPr>
            <w:tcW w:w="16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元</w:t>
            </w:r>
          </w:p>
        </w:tc>
      </w:tr>
      <w:tr w:rsidR="009E647C">
        <w:tblPrEx>
          <w:tblCellMar>
            <w:left w:w="0" w:type="dxa"/>
            <w:right w:w="0" w:type="dxa"/>
          </w:tblCellMar>
        </w:tblPrEx>
        <w:trPr>
          <w:gridBefore w:val="1"/>
          <w:wBefore w:w="93" w:type="dxa"/>
          <w:trHeight w:val="630"/>
        </w:trPr>
        <w:tc>
          <w:tcPr>
            <w:tcW w:w="2900"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加：银收未入账</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笔</w:t>
            </w:r>
            <w:r>
              <w:t xml:space="preserve">   </w:t>
            </w:r>
            <w:r>
              <w:rPr>
                <w:rFonts w:hint="eastAsia"/>
              </w:rPr>
              <w:t>元</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加：账收银未收</w:t>
            </w:r>
          </w:p>
        </w:tc>
        <w:tc>
          <w:tcPr>
            <w:tcW w:w="16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笔</w:t>
            </w:r>
            <w:r>
              <w:t xml:space="preserve">   </w:t>
            </w:r>
            <w:r>
              <w:rPr>
                <w:rFonts w:hint="eastAsia"/>
              </w:rPr>
              <w:t>元</w:t>
            </w:r>
          </w:p>
        </w:tc>
      </w:tr>
      <w:tr w:rsidR="009E647C">
        <w:tblPrEx>
          <w:tblCellMar>
            <w:left w:w="0" w:type="dxa"/>
            <w:right w:w="0" w:type="dxa"/>
          </w:tblCellMar>
        </w:tblPrEx>
        <w:trPr>
          <w:gridBefore w:val="1"/>
          <w:wBefore w:w="93" w:type="dxa"/>
          <w:trHeight w:val="630"/>
        </w:trPr>
        <w:tc>
          <w:tcPr>
            <w:tcW w:w="2900"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减：银付未入账</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笔</w:t>
            </w:r>
            <w:r>
              <w:t xml:space="preserve">   </w:t>
            </w:r>
            <w:r>
              <w:rPr>
                <w:rFonts w:hint="eastAsia"/>
              </w:rPr>
              <w:t>元</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减：账付银未付</w:t>
            </w:r>
          </w:p>
        </w:tc>
        <w:tc>
          <w:tcPr>
            <w:tcW w:w="16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笔</w:t>
            </w:r>
            <w:r>
              <w:t xml:space="preserve">   </w:t>
            </w:r>
            <w:r>
              <w:rPr>
                <w:rFonts w:hint="eastAsia"/>
              </w:rPr>
              <w:t>元</w:t>
            </w:r>
          </w:p>
        </w:tc>
      </w:tr>
      <w:tr w:rsidR="009E647C">
        <w:tblPrEx>
          <w:tblCellMar>
            <w:left w:w="0" w:type="dxa"/>
            <w:right w:w="0" w:type="dxa"/>
          </w:tblCellMar>
        </w:tblPrEx>
        <w:trPr>
          <w:gridBefore w:val="1"/>
          <w:wBefore w:w="93" w:type="dxa"/>
          <w:trHeight w:val="630"/>
        </w:trPr>
        <w:tc>
          <w:tcPr>
            <w:tcW w:w="2900"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 xml:space="preserve">　</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 xml:space="preserve">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其他存款余额</w:t>
            </w:r>
          </w:p>
        </w:tc>
        <w:tc>
          <w:tcPr>
            <w:tcW w:w="16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元</w:t>
            </w:r>
          </w:p>
        </w:tc>
      </w:tr>
      <w:tr w:rsidR="009E647C">
        <w:tblPrEx>
          <w:tblCellMar>
            <w:left w:w="0" w:type="dxa"/>
            <w:right w:w="0" w:type="dxa"/>
          </w:tblCellMar>
        </w:tblPrEx>
        <w:trPr>
          <w:gridBefore w:val="1"/>
          <w:wBefore w:w="93" w:type="dxa"/>
          <w:trHeight w:val="630"/>
        </w:trPr>
        <w:tc>
          <w:tcPr>
            <w:tcW w:w="2900"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小</w:t>
            </w:r>
            <w:r>
              <w:t xml:space="preserve">  </w:t>
            </w:r>
            <w:r>
              <w:rPr>
                <w:rFonts w:hint="eastAsia"/>
              </w:rPr>
              <w:t>计</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元</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小</w:t>
            </w:r>
            <w:r>
              <w:t xml:space="preserve">  </w:t>
            </w:r>
            <w:r>
              <w:rPr>
                <w:rFonts w:hint="eastAsia"/>
              </w:rPr>
              <w:t>计</w:t>
            </w:r>
          </w:p>
        </w:tc>
        <w:tc>
          <w:tcPr>
            <w:tcW w:w="16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元</w:t>
            </w:r>
          </w:p>
        </w:tc>
      </w:tr>
      <w:tr w:rsidR="009E647C">
        <w:tblPrEx>
          <w:tblCellMar>
            <w:left w:w="0" w:type="dxa"/>
            <w:right w:w="0" w:type="dxa"/>
          </w:tblCellMar>
        </w:tblPrEx>
        <w:trPr>
          <w:gridBefore w:val="1"/>
          <w:wBefore w:w="93" w:type="dxa"/>
          <w:trHeight w:val="630"/>
        </w:trPr>
        <w:tc>
          <w:tcPr>
            <w:tcW w:w="2900"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合计</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rPr>
                <w:rFonts w:ascii="宋体" w:cs="宋体"/>
                <w:sz w:val="24"/>
                <w:szCs w:val="24"/>
              </w:rPr>
            </w:pPr>
            <w:r>
              <w:rPr>
                <w:rFonts w:hint="eastAsia"/>
              </w:rPr>
              <w:t xml:space="preserve">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rPr>
                <w:rFonts w:hint="eastAsia"/>
              </w:rPr>
              <w:t>合计</w:t>
            </w:r>
          </w:p>
        </w:tc>
        <w:tc>
          <w:tcPr>
            <w:tcW w:w="16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rPr>
                <w:rFonts w:ascii="宋体" w:cs="宋体"/>
                <w:sz w:val="24"/>
                <w:szCs w:val="24"/>
              </w:rPr>
            </w:pPr>
            <w:r>
              <w:rPr>
                <w:rFonts w:hint="eastAsia"/>
              </w:rPr>
              <w:t xml:space="preserve">　</w:t>
            </w:r>
          </w:p>
        </w:tc>
      </w:tr>
      <w:tr w:rsidR="009E647C">
        <w:tblPrEx>
          <w:tblCellMar>
            <w:left w:w="0" w:type="dxa"/>
            <w:right w:w="0" w:type="dxa"/>
          </w:tblCellMar>
        </w:tblPrEx>
        <w:trPr>
          <w:gridBefore w:val="1"/>
          <w:wBefore w:w="93" w:type="dxa"/>
          <w:trHeight w:val="630"/>
        </w:trPr>
        <w:tc>
          <w:tcPr>
            <w:tcW w:w="4580"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E647C" w:rsidRDefault="009E647C">
            <w:pPr>
              <w:spacing w:line="400" w:lineRule="exact"/>
              <w:rPr>
                <w:rFonts w:ascii="宋体" w:cs="宋体"/>
                <w:b/>
                <w:bCs/>
                <w:sz w:val="24"/>
                <w:szCs w:val="24"/>
              </w:rPr>
            </w:pPr>
            <w:r>
              <w:rPr>
                <w:rFonts w:hint="eastAsia"/>
                <w:b/>
                <w:bCs/>
              </w:rPr>
              <w:t>出纳员（签章）：</w:t>
            </w:r>
          </w:p>
        </w:tc>
        <w:tc>
          <w:tcPr>
            <w:tcW w:w="4580" w:type="dxa"/>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cPr>
          <w:p w:rsidR="009E647C" w:rsidRDefault="009E647C">
            <w:pPr>
              <w:spacing w:line="400" w:lineRule="exact"/>
              <w:rPr>
                <w:rFonts w:ascii="宋体" w:cs="宋体"/>
                <w:b/>
                <w:bCs/>
                <w:sz w:val="24"/>
                <w:szCs w:val="24"/>
              </w:rPr>
            </w:pPr>
            <w:r>
              <w:rPr>
                <w:rFonts w:hint="eastAsia"/>
                <w:b/>
                <w:bCs/>
              </w:rPr>
              <w:t>财务主管人（签章）：</w:t>
            </w:r>
          </w:p>
        </w:tc>
      </w:tr>
      <w:tr w:rsidR="009E647C">
        <w:tblPrEx>
          <w:tblCellMar>
            <w:left w:w="0" w:type="dxa"/>
            <w:right w:w="0" w:type="dxa"/>
          </w:tblCellMar>
        </w:tblPrEx>
        <w:trPr>
          <w:gridBefore w:val="1"/>
          <w:wBefore w:w="93" w:type="dxa"/>
          <w:trHeight w:val="630"/>
        </w:trPr>
        <w:tc>
          <w:tcPr>
            <w:tcW w:w="4580"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E647C" w:rsidRDefault="009E647C">
            <w:pPr>
              <w:spacing w:line="400" w:lineRule="exact"/>
              <w:rPr>
                <w:rFonts w:ascii="宋体" w:cs="宋体"/>
                <w:b/>
                <w:bCs/>
                <w:sz w:val="24"/>
                <w:szCs w:val="24"/>
              </w:rPr>
            </w:pPr>
            <w:r>
              <w:rPr>
                <w:rFonts w:hint="eastAsia"/>
                <w:b/>
                <w:bCs/>
              </w:rPr>
              <w:t>监盘人（签章）：</w:t>
            </w:r>
          </w:p>
        </w:tc>
        <w:tc>
          <w:tcPr>
            <w:tcW w:w="4580" w:type="dxa"/>
            <w:gridSpan w:val="3"/>
            <w:vMerge/>
            <w:tcBorders>
              <w:top w:val="single" w:sz="4" w:space="0" w:color="auto"/>
              <w:left w:val="single" w:sz="4" w:space="0" w:color="auto"/>
              <w:bottom w:val="single" w:sz="4" w:space="0" w:color="000000"/>
              <w:right w:val="single" w:sz="4" w:space="0" w:color="000000"/>
            </w:tcBorders>
            <w:vAlign w:val="center"/>
          </w:tcPr>
          <w:p w:rsidR="009E647C" w:rsidRDefault="009E647C">
            <w:pPr>
              <w:spacing w:line="400" w:lineRule="exact"/>
              <w:rPr>
                <w:rFonts w:ascii="宋体" w:cs="宋体"/>
                <w:b/>
                <w:bCs/>
                <w:sz w:val="24"/>
                <w:szCs w:val="24"/>
              </w:rPr>
            </w:pPr>
          </w:p>
        </w:tc>
      </w:tr>
      <w:tr w:rsidR="009E647C">
        <w:tblPrEx>
          <w:tblCellMar>
            <w:left w:w="0" w:type="dxa"/>
            <w:right w:w="0" w:type="dxa"/>
          </w:tblCellMar>
        </w:tblPrEx>
        <w:trPr>
          <w:gridBefore w:val="1"/>
          <w:wBefore w:w="93" w:type="dxa"/>
          <w:trHeight w:val="2820"/>
        </w:trPr>
        <w:tc>
          <w:tcPr>
            <w:tcW w:w="4580"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9E647C" w:rsidRDefault="009E647C">
            <w:pPr>
              <w:spacing w:line="400" w:lineRule="exact"/>
              <w:rPr>
                <w:rFonts w:ascii="宋体" w:cs="宋体"/>
                <w:b/>
                <w:bCs/>
                <w:sz w:val="24"/>
                <w:szCs w:val="24"/>
              </w:rPr>
            </w:pPr>
            <w:r>
              <w:rPr>
                <w:rFonts w:hint="eastAsia"/>
                <w:b/>
                <w:bCs/>
              </w:rPr>
              <w:t>备注：</w:t>
            </w:r>
          </w:p>
        </w:tc>
        <w:tc>
          <w:tcPr>
            <w:tcW w:w="4580"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9E647C" w:rsidRDefault="009E647C">
            <w:pPr>
              <w:spacing w:line="400" w:lineRule="exact"/>
              <w:rPr>
                <w:rFonts w:ascii="宋体" w:cs="宋体"/>
                <w:b/>
                <w:bCs/>
                <w:sz w:val="24"/>
                <w:szCs w:val="24"/>
              </w:rPr>
            </w:pPr>
            <w:r>
              <w:rPr>
                <w:rFonts w:hint="eastAsia"/>
                <w:b/>
                <w:bCs/>
              </w:rPr>
              <w:t>清产核资工作小组负责人（签章）：</w:t>
            </w:r>
          </w:p>
        </w:tc>
      </w:tr>
    </w:tbl>
    <w:p w:rsidR="009E647C" w:rsidRDefault="009E647C">
      <w:pPr>
        <w:spacing w:line="640" w:lineRule="exact"/>
        <w:jc w:val="left"/>
        <w:rPr>
          <w:rFonts w:ascii="黑体" w:eastAsia="黑体" w:hAnsi="黑体" w:cs="仿宋_GB2312"/>
          <w:color w:val="000000"/>
          <w:kern w:val="0"/>
          <w:sz w:val="32"/>
          <w:szCs w:val="32"/>
        </w:rPr>
        <w:sectPr w:rsidR="009E647C">
          <w:pgSz w:w="11906" w:h="16838"/>
          <w:pgMar w:top="1871" w:right="1531" w:bottom="1474" w:left="1531" w:header="851" w:footer="1134" w:gutter="0"/>
          <w:cols w:space="720"/>
          <w:docGrid w:type="lines" w:linePitch="312"/>
        </w:sectPr>
      </w:pPr>
    </w:p>
    <w:tbl>
      <w:tblPr>
        <w:tblW w:w="14394" w:type="dxa"/>
        <w:jc w:val="center"/>
        <w:tblInd w:w="-176" w:type="dxa"/>
        <w:tblLayout w:type="fixed"/>
        <w:tblLook w:val="00A0"/>
      </w:tblPr>
      <w:tblGrid>
        <w:gridCol w:w="5"/>
        <w:gridCol w:w="855"/>
        <w:gridCol w:w="12"/>
        <w:gridCol w:w="1192"/>
        <w:gridCol w:w="78"/>
        <w:gridCol w:w="1216"/>
        <w:gridCol w:w="261"/>
        <w:gridCol w:w="1035"/>
        <w:gridCol w:w="442"/>
        <w:gridCol w:w="854"/>
        <w:gridCol w:w="623"/>
        <w:gridCol w:w="672"/>
        <w:gridCol w:w="810"/>
        <w:gridCol w:w="488"/>
        <w:gridCol w:w="989"/>
        <w:gridCol w:w="327"/>
        <w:gridCol w:w="1155"/>
        <w:gridCol w:w="163"/>
        <w:gridCol w:w="1298"/>
        <w:gridCol w:w="19"/>
        <w:gridCol w:w="1484"/>
        <w:gridCol w:w="416"/>
      </w:tblGrid>
      <w:tr w:rsidR="009E647C">
        <w:trPr>
          <w:trHeight w:val="484"/>
          <w:jc w:val="center"/>
        </w:trPr>
        <w:tc>
          <w:tcPr>
            <w:tcW w:w="14394" w:type="dxa"/>
            <w:gridSpan w:val="22"/>
            <w:tcBorders>
              <w:top w:val="nil"/>
              <w:left w:val="nil"/>
              <w:bottom w:val="nil"/>
              <w:right w:val="nil"/>
            </w:tcBorders>
            <w:vAlign w:val="center"/>
          </w:tcPr>
          <w:p w:rsidR="009E647C" w:rsidRDefault="009E647C">
            <w:pPr>
              <w:widowControl/>
              <w:spacing w:line="400" w:lineRule="exact"/>
              <w:jc w:val="center"/>
              <w:rPr>
                <w:rFonts w:ascii="黑体" w:eastAsia="黑体" w:hAnsi="黑体" w:cs="宋体"/>
                <w:kern w:val="0"/>
                <w:sz w:val="36"/>
                <w:szCs w:val="36"/>
              </w:rPr>
            </w:pPr>
            <w:r>
              <w:rPr>
                <w:rFonts w:ascii="黑体" w:eastAsia="黑体" w:hAnsi="黑体" w:cs="宋体" w:hint="eastAsia"/>
                <w:kern w:val="0"/>
                <w:sz w:val="36"/>
                <w:szCs w:val="36"/>
              </w:rPr>
              <w:t>短期投资清查登记表</w:t>
            </w:r>
          </w:p>
        </w:tc>
      </w:tr>
      <w:tr w:rsidR="009E647C">
        <w:trPr>
          <w:trHeight w:val="520"/>
          <w:jc w:val="center"/>
        </w:trPr>
        <w:tc>
          <w:tcPr>
            <w:tcW w:w="14394" w:type="dxa"/>
            <w:gridSpan w:val="22"/>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02</w:t>
            </w:r>
          </w:p>
        </w:tc>
      </w:tr>
      <w:tr w:rsidR="009E647C">
        <w:trPr>
          <w:gridBefore w:val="1"/>
          <w:trHeight w:val="480"/>
          <w:jc w:val="center"/>
        </w:trPr>
        <w:tc>
          <w:tcPr>
            <w:tcW w:w="14394" w:type="dxa"/>
            <w:gridSpan w:val="21"/>
            <w:tcBorders>
              <w:top w:val="nil"/>
              <w:left w:val="nil"/>
              <w:bottom w:val="single" w:sz="4" w:space="0" w:color="auto"/>
              <w:right w:val="nil"/>
            </w:tcBorders>
            <w:vAlign w:val="center"/>
          </w:tcPr>
          <w:p w:rsidR="009E647C" w:rsidRDefault="009E647C">
            <w:pPr>
              <w:widowControl/>
              <w:wordWrap w:val="0"/>
              <w:spacing w:line="400" w:lineRule="exact"/>
              <w:jc w:val="right"/>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p>
        </w:tc>
      </w:tr>
      <w:tr w:rsidR="009E647C">
        <w:trPr>
          <w:gridBefore w:val="1"/>
          <w:trHeight w:val="480"/>
          <w:jc w:val="center"/>
        </w:trPr>
        <w:tc>
          <w:tcPr>
            <w:tcW w:w="856"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1206" w:type="dxa"/>
            <w:gridSpan w:val="2"/>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投资对象</w:t>
            </w:r>
          </w:p>
        </w:tc>
        <w:tc>
          <w:tcPr>
            <w:tcW w:w="1295" w:type="dxa"/>
            <w:gridSpan w:val="2"/>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投资时间</w:t>
            </w:r>
          </w:p>
        </w:tc>
        <w:tc>
          <w:tcPr>
            <w:tcW w:w="1296" w:type="dxa"/>
            <w:gridSpan w:val="2"/>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投资期限</w:t>
            </w:r>
          </w:p>
        </w:tc>
        <w:tc>
          <w:tcPr>
            <w:tcW w:w="3889" w:type="dxa"/>
            <w:gridSpan w:val="6"/>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2634" w:type="dxa"/>
            <w:gridSpan w:val="4"/>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清查核实</w:t>
            </w:r>
          </w:p>
        </w:tc>
        <w:tc>
          <w:tcPr>
            <w:tcW w:w="1298"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1920" w:type="dxa"/>
            <w:gridSpan w:val="3"/>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gridBefore w:val="1"/>
          <w:trHeight w:hRule="exact" w:val="340"/>
          <w:jc w:val="center"/>
        </w:trPr>
        <w:tc>
          <w:tcPr>
            <w:tcW w:w="856"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06" w:type="dxa"/>
            <w:gridSpan w:val="2"/>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95" w:type="dxa"/>
            <w:gridSpan w:val="2"/>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96" w:type="dxa"/>
            <w:gridSpan w:val="2"/>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96" w:type="dxa"/>
            <w:gridSpan w:val="2"/>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合计</w:t>
            </w:r>
          </w:p>
        </w:tc>
        <w:tc>
          <w:tcPr>
            <w:tcW w:w="2593" w:type="dxa"/>
            <w:gridSpan w:val="4"/>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出资形式</w:t>
            </w:r>
          </w:p>
        </w:tc>
        <w:tc>
          <w:tcPr>
            <w:tcW w:w="1316" w:type="dxa"/>
            <w:gridSpan w:val="2"/>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增加</w:t>
            </w:r>
            <w:r>
              <w:rPr>
                <w:rFonts w:ascii="黑体" w:eastAsia="黑体" w:hAnsi="黑体" w:cs="宋体"/>
                <w:kern w:val="0"/>
                <w:sz w:val="24"/>
                <w:szCs w:val="24"/>
              </w:rPr>
              <w:t>+</w:t>
            </w:r>
          </w:p>
        </w:tc>
        <w:tc>
          <w:tcPr>
            <w:tcW w:w="1318" w:type="dxa"/>
            <w:gridSpan w:val="2"/>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减少</w:t>
            </w:r>
            <w:r>
              <w:rPr>
                <w:rFonts w:ascii="黑体" w:eastAsia="黑体" w:hAnsi="黑体" w:cs="宋体"/>
                <w:kern w:val="0"/>
                <w:sz w:val="24"/>
                <w:szCs w:val="24"/>
              </w:rPr>
              <w:t>-</w:t>
            </w:r>
          </w:p>
        </w:tc>
        <w:tc>
          <w:tcPr>
            <w:tcW w:w="1298"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920" w:type="dxa"/>
            <w:gridSpan w:val="3"/>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gridBefore w:val="1"/>
          <w:trHeight w:hRule="exact" w:val="340"/>
          <w:jc w:val="center"/>
        </w:trPr>
        <w:tc>
          <w:tcPr>
            <w:tcW w:w="856"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06" w:type="dxa"/>
            <w:gridSpan w:val="2"/>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95" w:type="dxa"/>
            <w:gridSpan w:val="2"/>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96" w:type="dxa"/>
            <w:gridSpan w:val="2"/>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96" w:type="dxa"/>
            <w:gridSpan w:val="2"/>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货币资金</w:t>
            </w:r>
          </w:p>
        </w:tc>
        <w:tc>
          <w:tcPr>
            <w:tcW w:w="129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实物折价</w:t>
            </w:r>
          </w:p>
        </w:tc>
        <w:tc>
          <w:tcPr>
            <w:tcW w:w="1316" w:type="dxa"/>
            <w:gridSpan w:val="2"/>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318" w:type="dxa"/>
            <w:gridSpan w:val="2"/>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98"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920" w:type="dxa"/>
            <w:gridSpan w:val="3"/>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gridBefore w:val="1"/>
          <w:trHeight w:hRule="exact" w:val="397"/>
          <w:jc w:val="center"/>
        </w:trPr>
        <w:tc>
          <w:tcPr>
            <w:tcW w:w="85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 xml:space="preserve">　</w:t>
            </w:r>
          </w:p>
        </w:tc>
        <w:tc>
          <w:tcPr>
            <w:tcW w:w="120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p>
        </w:tc>
        <w:tc>
          <w:tcPr>
            <w:tcW w:w="129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w:t>
            </w:r>
          </w:p>
        </w:tc>
        <w:tc>
          <w:tcPr>
            <w:tcW w:w="131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p>
        </w:tc>
        <w:tc>
          <w:tcPr>
            <w:tcW w:w="131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w:t>
            </w:r>
          </w:p>
        </w:tc>
        <w:tc>
          <w:tcPr>
            <w:tcW w:w="129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w:t>
            </w:r>
          </w:p>
        </w:tc>
        <w:tc>
          <w:tcPr>
            <w:tcW w:w="192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w:t>
            </w:r>
          </w:p>
        </w:tc>
      </w:tr>
      <w:tr w:rsidR="009E647C">
        <w:trPr>
          <w:gridBefore w:val="1"/>
          <w:trHeight w:hRule="exact" w:val="397"/>
          <w:jc w:val="center"/>
        </w:trPr>
        <w:tc>
          <w:tcPr>
            <w:tcW w:w="85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120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31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131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r>
              <w:rPr>
                <w:rFonts w:ascii="宋体" w:hAnsi="宋体" w:cs="宋体" w:hint="eastAsia"/>
                <w:b/>
                <w:bCs/>
                <w:kern w:val="0"/>
                <w:sz w:val="36"/>
                <w:szCs w:val="36"/>
              </w:rPr>
              <w:t xml:space="preserve">　</w:t>
            </w:r>
          </w:p>
        </w:tc>
        <w:tc>
          <w:tcPr>
            <w:tcW w:w="129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92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trHeight w:hRule="exact" w:val="397"/>
          <w:jc w:val="center"/>
        </w:trPr>
        <w:tc>
          <w:tcPr>
            <w:tcW w:w="85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120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31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131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r>
              <w:rPr>
                <w:rFonts w:ascii="宋体" w:hAnsi="宋体" w:cs="宋体" w:hint="eastAsia"/>
                <w:b/>
                <w:bCs/>
                <w:kern w:val="0"/>
                <w:sz w:val="36"/>
                <w:szCs w:val="36"/>
              </w:rPr>
              <w:t xml:space="preserve">　</w:t>
            </w:r>
          </w:p>
        </w:tc>
        <w:tc>
          <w:tcPr>
            <w:tcW w:w="129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92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trHeight w:hRule="exact" w:val="397"/>
          <w:jc w:val="center"/>
        </w:trPr>
        <w:tc>
          <w:tcPr>
            <w:tcW w:w="85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120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31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131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r>
              <w:rPr>
                <w:rFonts w:ascii="宋体" w:hAnsi="宋体" w:cs="宋体" w:hint="eastAsia"/>
                <w:b/>
                <w:bCs/>
                <w:kern w:val="0"/>
                <w:sz w:val="36"/>
                <w:szCs w:val="36"/>
              </w:rPr>
              <w:t xml:space="preserve">　</w:t>
            </w:r>
          </w:p>
        </w:tc>
        <w:tc>
          <w:tcPr>
            <w:tcW w:w="129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92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trHeight w:hRule="exact" w:val="397"/>
          <w:jc w:val="center"/>
        </w:trPr>
        <w:tc>
          <w:tcPr>
            <w:tcW w:w="85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120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31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131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r>
              <w:rPr>
                <w:rFonts w:ascii="宋体" w:hAnsi="宋体" w:cs="宋体" w:hint="eastAsia"/>
                <w:b/>
                <w:bCs/>
                <w:kern w:val="0"/>
                <w:sz w:val="36"/>
                <w:szCs w:val="36"/>
              </w:rPr>
              <w:t xml:space="preserve">　</w:t>
            </w:r>
          </w:p>
        </w:tc>
        <w:tc>
          <w:tcPr>
            <w:tcW w:w="129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92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trHeight w:hRule="exact" w:val="397"/>
          <w:jc w:val="center"/>
        </w:trPr>
        <w:tc>
          <w:tcPr>
            <w:tcW w:w="85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120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9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31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131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r>
              <w:rPr>
                <w:rFonts w:ascii="宋体" w:hAnsi="宋体" w:cs="宋体" w:hint="eastAsia"/>
                <w:b/>
                <w:bCs/>
                <w:kern w:val="0"/>
                <w:sz w:val="36"/>
                <w:szCs w:val="36"/>
              </w:rPr>
              <w:t xml:space="preserve">　</w:t>
            </w:r>
          </w:p>
        </w:tc>
        <w:tc>
          <w:tcPr>
            <w:tcW w:w="129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92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trHeight w:hRule="exact" w:val="397"/>
          <w:jc w:val="center"/>
        </w:trPr>
        <w:tc>
          <w:tcPr>
            <w:tcW w:w="85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120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c>
          <w:tcPr>
            <w:tcW w:w="129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c>
          <w:tcPr>
            <w:tcW w:w="131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131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r>
              <w:rPr>
                <w:rFonts w:ascii="宋体" w:hAnsi="宋体" w:cs="宋体" w:hint="eastAsia"/>
                <w:b/>
                <w:bCs/>
                <w:kern w:val="0"/>
                <w:sz w:val="36"/>
                <w:szCs w:val="36"/>
              </w:rPr>
              <w:t xml:space="preserve">　</w:t>
            </w:r>
          </w:p>
        </w:tc>
        <w:tc>
          <w:tcPr>
            <w:tcW w:w="129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92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trHeight w:hRule="exact" w:val="397"/>
          <w:jc w:val="center"/>
        </w:trPr>
        <w:tc>
          <w:tcPr>
            <w:tcW w:w="85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120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31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131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r>
              <w:rPr>
                <w:rFonts w:ascii="宋体" w:hAnsi="宋体" w:cs="宋体" w:hint="eastAsia"/>
                <w:b/>
                <w:bCs/>
                <w:kern w:val="0"/>
                <w:sz w:val="36"/>
                <w:szCs w:val="36"/>
              </w:rPr>
              <w:t xml:space="preserve">　</w:t>
            </w:r>
          </w:p>
        </w:tc>
        <w:tc>
          <w:tcPr>
            <w:tcW w:w="129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92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trHeight w:hRule="exact" w:val="397"/>
          <w:jc w:val="center"/>
        </w:trPr>
        <w:tc>
          <w:tcPr>
            <w:tcW w:w="85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120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31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131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r>
              <w:rPr>
                <w:rFonts w:ascii="宋体" w:hAnsi="宋体" w:cs="宋体" w:hint="eastAsia"/>
                <w:b/>
                <w:bCs/>
                <w:kern w:val="0"/>
                <w:sz w:val="36"/>
                <w:szCs w:val="36"/>
              </w:rPr>
              <w:t xml:space="preserve">　</w:t>
            </w:r>
          </w:p>
        </w:tc>
        <w:tc>
          <w:tcPr>
            <w:tcW w:w="129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92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trHeight w:hRule="exact" w:val="397"/>
          <w:jc w:val="center"/>
        </w:trPr>
        <w:tc>
          <w:tcPr>
            <w:tcW w:w="85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9</w:t>
            </w:r>
          </w:p>
        </w:tc>
        <w:tc>
          <w:tcPr>
            <w:tcW w:w="120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5"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29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316"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r>
              <w:rPr>
                <w:rFonts w:ascii="宋体" w:hAnsi="宋体" w:cs="宋体" w:hint="eastAsia"/>
                <w:b/>
                <w:bCs/>
                <w:kern w:val="0"/>
                <w:sz w:val="36"/>
                <w:szCs w:val="36"/>
              </w:rPr>
              <w:t xml:space="preserve">　</w:t>
            </w:r>
          </w:p>
        </w:tc>
        <w:tc>
          <w:tcPr>
            <w:tcW w:w="1318"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r>
              <w:rPr>
                <w:rFonts w:ascii="宋体" w:hAnsi="宋体" w:cs="宋体" w:hint="eastAsia"/>
                <w:b/>
                <w:bCs/>
                <w:kern w:val="0"/>
                <w:sz w:val="36"/>
                <w:szCs w:val="36"/>
              </w:rPr>
              <w:t xml:space="preserve">　</w:t>
            </w:r>
          </w:p>
        </w:tc>
        <w:tc>
          <w:tcPr>
            <w:tcW w:w="129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6"/>
                <w:szCs w:val="36"/>
              </w:rPr>
            </w:pPr>
            <w:r>
              <w:rPr>
                <w:rFonts w:ascii="仿宋_GB2312" w:eastAsia="仿宋_GB2312" w:hAnsi="宋体" w:cs="宋体" w:hint="eastAsia"/>
                <w:kern w:val="0"/>
                <w:sz w:val="36"/>
                <w:szCs w:val="36"/>
              </w:rPr>
              <w:t xml:space="preserve">　</w:t>
            </w:r>
          </w:p>
        </w:tc>
        <w:tc>
          <w:tcPr>
            <w:tcW w:w="192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trHeight w:hRule="exact" w:val="397"/>
          <w:jc w:val="center"/>
        </w:trPr>
        <w:tc>
          <w:tcPr>
            <w:tcW w:w="2062" w:type="dxa"/>
            <w:gridSpan w:val="3"/>
            <w:tcBorders>
              <w:top w:val="single" w:sz="4" w:space="0" w:color="auto"/>
              <w:left w:val="single" w:sz="4" w:space="0" w:color="auto"/>
              <w:bottom w:val="nil"/>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合计</w:t>
            </w:r>
          </w:p>
        </w:tc>
        <w:tc>
          <w:tcPr>
            <w:tcW w:w="1295" w:type="dxa"/>
            <w:gridSpan w:val="2"/>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296" w:type="dxa"/>
            <w:gridSpan w:val="2"/>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296" w:type="dxa"/>
            <w:gridSpan w:val="2"/>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95" w:type="dxa"/>
            <w:gridSpan w:val="2"/>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98" w:type="dxa"/>
            <w:gridSpan w:val="2"/>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316" w:type="dxa"/>
            <w:gridSpan w:val="2"/>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1318" w:type="dxa"/>
            <w:gridSpan w:val="2"/>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1298" w:type="dxa"/>
            <w:tcBorders>
              <w:top w:val="nil"/>
              <w:left w:val="nil"/>
              <w:bottom w:val="nil"/>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920" w:type="dxa"/>
            <w:gridSpan w:val="3"/>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r>
      <w:tr w:rsidR="009E647C">
        <w:trPr>
          <w:gridBefore w:val="1"/>
          <w:trHeight w:val="1110"/>
          <w:jc w:val="center"/>
        </w:trPr>
        <w:tc>
          <w:tcPr>
            <w:tcW w:w="8542" w:type="dxa"/>
            <w:gridSpan w:val="13"/>
            <w:tcBorders>
              <w:top w:val="single" w:sz="4" w:space="0" w:color="auto"/>
              <w:left w:val="single" w:sz="4" w:space="0" w:color="auto"/>
              <w:bottom w:val="nil"/>
              <w:right w:val="single" w:sz="4" w:space="0" w:color="000000"/>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p>
        </w:tc>
        <w:tc>
          <w:tcPr>
            <w:tcW w:w="5852" w:type="dxa"/>
            <w:gridSpan w:val="8"/>
            <w:vMerge w:val="restart"/>
            <w:tcBorders>
              <w:top w:val="single" w:sz="4" w:space="0" w:color="auto"/>
              <w:left w:val="single" w:sz="4" w:space="0" w:color="auto"/>
              <w:bottom w:val="single" w:sz="4" w:space="0" w:color="000000"/>
              <w:right w:val="single" w:sz="4" w:space="0" w:color="000000"/>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gridBefore w:val="1"/>
          <w:trHeight w:val="585"/>
          <w:jc w:val="center"/>
        </w:trPr>
        <w:tc>
          <w:tcPr>
            <w:tcW w:w="8542" w:type="dxa"/>
            <w:gridSpan w:val="13"/>
            <w:tcBorders>
              <w:top w:val="nil"/>
              <w:left w:val="single" w:sz="4" w:space="0" w:color="auto"/>
              <w:bottom w:val="single" w:sz="4" w:space="0" w:color="auto"/>
              <w:right w:val="single" w:sz="4" w:space="0" w:color="000000"/>
            </w:tcBorders>
            <w:vAlign w:val="bottom"/>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r>
              <w:rPr>
                <w:rFonts w:ascii="宋体" w:hAnsi="宋体" w:cs="宋体"/>
                <w:b/>
                <w:bCs/>
                <w:kern w:val="0"/>
                <w:sz w:val="24"/>
                <w:szCs w:val="24"/>
              </w:rPr>
              <w:t>:</w:t>
            </w:r>
          </w:p>
        </w:tc>
        <w:tc>
          <w:tcPr>
            <w:tcW w:w="5852" w:type="dxa"/>
            <w:gridSpan w:val="8"/>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400" w:lineRule="exact"/>
              <w:jc w:val="left"/>
              <w:rPr>
                <w:rFonts w:ascii="宋体" w:cs="宋体"/>
                <w:b/>
                <w:bCs/>
                <w:kern w:val="0"/>
                <w:sz w:val="24"/>
                <w:szCs w:val="24"/>
              </w:rPr>
            </w:pPr>
          </w:p>
        </w:tc>
      </w:tr>
      <w:tr w:rsidR="009E647C">
        <w:trPr>
          <w:gridBefore w:val="1"/>
          <w:gridAfter w:val="1"/>
          <w:wAfter w:w="416" w:type="dxa"/>
          <w:trHeight w:val="799"/>
          <w:jc w:val="center"/>
        </w:trPr>
        <w:tc>
          <w:tcPr>
            <w:tcW w:w="13978" w:type="dxa"/>
            <w:gridSpan w:val="20"/>
            <w:tcBorders>
              <w:top w:val="nil"/>
              <w:left w:val="nil"/>
              <w:bottom w:val="nil"/>
              <w:right w:val="nil"/>
            </w:tcBorders>
            <w:vAlign w:val="center"/>
          </w:tcPr>
          <w:p w:rsidR="009E647C" w:rsidRDefault="009E647C">
            <w:pPr>
              <w:widowControl/>
              <w:spacing w:line="400" w:lineRule="exact"/>
              <w:jc w:val="center"/>
              <w:rPr>
                <w:rFonts w:ascii="黑体" w:eastAsia="黑体" w:hAnsi="黑体" w:cs="宋体"/>
                <w:kern w:val="0"/>
                <w:sz w:val="36"/>
                <w:szCs w:val="36"/>
              </w:rPr>
            </w:pPr>
            <w:r>
              <w:rPr>
                <w:rFonts w:ascii="黑体" w:eastAsia="黑体" w:hAnsi="黑体" w:cs="宋体" w:hint="eastAsia"/>
                <w:kern w:val="0"/>
                <w:sz w:val="36"/>
                <w:szCs w:val="36"/>
              </w:rPr>
              <w:t>应收款项清查登记表</w:t>
            </w:r>
          </w:p>
        </w:tc>
      </w:tr>
      <w:tr w:rsidR="009E647C">
        <w:trPr>
          <w:gridBefore w:val="1"/>
          <w:gridAfter w:val="1"/>
          <w:wAfter w:w="416" w:type="dxa"/>
          <w:trHeight w:val="315"/>
          <w:jc w:val="center"/>
        </w:trPr>
        <w:tc>
          <w:tcPr>
            <w:tcW w:w="13978" w:type="dxa"/>
            <w:gridSpan w:val="20"/>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03</w:t>
            </w:r>
          </w:p>
        </w:tc>
      </w:tr>
      <w:tr w:rsidR="009E647C">
        <w:trPr>
          <w:gridBefore w:val="1"/>
          <w:gridAfter w:val="1"/>
          <w:wAfter w:w="416" w:type="dxa"/>
          <w:trHeight w:val="480"/>
          <w:jc w:val="center"/>
        </w:trPr>
        <w:tc>
          <w:tcPr>
            <w:tcW w:w="13978" w:type="dxa"/>
            <w:gridSpan w:val="20"/>
            <w:tcBorders>
              <w:top w:val="nil"/>
              <w:left w:val="nil"/>
              <w:bottom w:val="single" w:sz="4" w:space="0" w:color="auto"/>
              <w:right w:val="nil"/>
            </w:tcBorders>
            <w:vAlign w:val="center"/>
          </w:tcPr>
          <w:p w:rsidR="009E647C" w:rsidRDefault="009E647C">
            <w:pPr>
              <w:widowControl/>
              <w:wordWrap w:val="0"/>
              <w:spacing w:line="400" w:lineRule="exact"/>
              <w:jc w:val="right"/>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p>
        </w:tc>
      </w:tr>
      <w:tr w:rsidR="009E647C">
        <w:trPr>
          <w:gridBefore w:val="1"/>
          <w:gridAfter w:val="1"/>
          <w:wAfter w:w="416" w:type="dxa"/>
          <w:trHeight w:val="480"/>
          <w:jc w:val="center"/>
        </w:trPr>
        <w:tc>
          <w:tcPr>
            <w:tcW w:w="869" w:type="dxa"/>
            <w:gridSpan w:val="2"/>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1272" w:type="dxa"/>
            <w:gridSpan w:val="2"/>
            <w:vMerge w:val="restart"/>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债务人</w:t>
            </w:r>
          </w:p>
        </w:tc>
        <w:tc>
          <w:tcPr>
            <w:tcW w:w="1477" w:type="dxa"/>
            <w:gridSpan w:val="2"/>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形成原因</w:t>
            </w:r>
          </w:p>
        </w:tc>
        <w:tc>
          <w:tcPr>
            <w:tcW w:w="1477" w:type="dxa"/>
            <w:gridSpan w:val="2"/>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到期时间</w:t>
            </w:r>
          </w:p>
        </w:tc>
        <w:tc>
          <w:tcPr>
            <w:tcW w:w="1477" w:type="dxa"/>
            <w:gridSpan w:val="2"/>
            <w:vMerge w:val="restart"/>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审批人</w:t>
            </w:r>
          </w:p>
        </w:tc>
        <w:tc>
          <w:tcPr>
            <w:tcW w:w="1482" w:type="dxa"/>
            <w:gridSpan w:val="2"/>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2959" w:type="dxa"/>
            <w:gridSpan w:val="4"/>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清查核实</w:t>
            </w:r>
          </w:p>
        </w:tc>
        <w:tc>
          <w:tcPr>
            <w:tcW w:w="1480" w:type="dxa"/>
            <w:gridSpan w:val="3"/>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148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gridBefore w:val="1"/>
          <w:gridAfter w:val="1"/>
          <w:wAfter w:w="416" w:type="dxa"/>
          <w:trHeight w:val="480"/>
          <w:jc w:val="center"/>
        </w:trPr>
        <w:tc>
          <w:tcPr>
            <w:tcW w:w="869" w:type="dxa"/>
            <w:gridSpan w:val="2"/>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72" w:type="dxa"/>
            <w:gridSpan w:val="2"/>
            <w:vMerge/>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477" w:type="dxa"/>
            <w:gridSpan w:val="2"/>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477" w:type="dxa"/>
            <w:gridSpan w:val="2"/>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477" w:type="dxa"/>
            <w:gridSpan w:val="2"/>
            <w:vMerge/>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482" w:type="dxa"/>
            <w:gridSpan w:val="2"/>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增加</w:t>
            </w:r>
            <w:r>
              <w:rPr>
                <w:rFonts w:ascii="黑体" w:eastAsia="黑体" w:hAnsi="黑体" w:cs="宋体"/>
                <w:kern w:val="0"/>
                <w:sz w:val="24"/>
                <w:szCs w:val="24"/>
              </w:rPr>
              <w:t>+</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减少</w:t>
            </w:r>
            <w:r>
              <w:rPr>
                <w:rFonts w:ascii="黑体" w:eastAsia="黑体" w:hAnsi="黑体" w:cs="宋体"/>
                <w:kern w:val="0"/>
                <w:sz w:val="24"/>
                <w:szCs w:val="24"/>
              </w:rPr>
              <w:t>-</w:t>
            </w:r>
          </w:p>
        </w:tc>
        <w:tc>
          <w:tcPr>
            <w:tcW w:w="1480" w:type="dxa"/>
            <w:gridSpan w:val="3"/>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48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gridBefore w:val="1"/>
          <w:gridAfter w:val="1"/>
          <w:wAfter w:w="416" w:type="dxa"/>
          <w:trHeight w:val="480"/>
          <w:jc w:val="center"/>
        </w:trPr>
        <w:tc>
          <w:tcPr>
            <w:tcW w:w="869"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 xml:space="preserve">　</w:t>
            </w:r>
          </w:p>
        </w:tc>
        <w:tc>
          <w:tcPr>
            <w:tcW w:w="1272"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w:t>
            </w:r>
          </w:p>
        </w:tc>
        <w:tc>
          <w:tcPr>
            <w:tcW w:w="1477"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p>
        </w:tc>
        <w:tc>
          <w:tcPr>
            <w:tcW w:w="148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w:t>
            </w:r>
          </w:p>
        </w:tc>
        <w:tc>
          <w:tcPr>
            <w:tcW w:w="14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w:t>
            </w:r>
          </w:p>
        </w:tc>
      </w:tr>
      <w:tr w:rsidR="009E647C">
        <w:trPr>
          <w:gridBefore w:val="1"/>
          <w:gridAfter w:val="1"/>
          <w:wAfter w:w="416" w:type="dxa"/>
          <w:trHeight w:hRule="exact" w:val="397"/>
          <w:jc w:val="center"/>
        </w:trPr>
        <w:tc>
          <w:tcPr>
            <w:tcW w:w="869"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127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gridAfter w:val="1"/>
          <w:wAfter w:w="416" w:type="dxa"/>
          <w:trHeight w:hRule="exact" w:val="397"/>
          <w:jc w:val="center"/>
        </w:trPr>
        <w:tc>
          <w:tcPr>
            <w:tcW w:w="869"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127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gridAfter w:val="1"/>
          <w:wAfter w:w="416" w:type="dxa"/>
          <w:trHeight w:hRule="exact" w:val="397"/>
          <w:jc w:val="center"/>
        </w:trPr>
        <w:tc>
          <w:tcPr>
            <w:tcW w:w="869"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127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gridAfter w:val="1"/>
          <w:wAfter w:w="416" w:type="dxa"/>
          <w:trHeight w:hRule="exact" w:val="397"/>
          <w:jc w:val="center"/>
        </w:trPr>
        <w:tc>
          <w:tcPr>
            <w:tcW w:w="869"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127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gridAfter w:val="1"/>
          <w:wAfter w:w="416" w:type="dxa"/>
          <w:trHeight w:hRule="exact" w:val="397"/>
          <w:jc w:val="center"/>
        </w:trPr>
        <w:tc>
          <w:tcPr>
            <w:tcW w:w="869"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127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gridAfter w:val="1"/>
          <w:wAfter w:w="416" w:type="dxa"/>
          <w:trHeight w:hRule="exact" w:val="397"/>
          <w:jc w:val="center"/>
        </w:trPr>
        <w:tc>
          <w:tcPr>
            <w:tcW w:w="869"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127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gridAfter w:val="1"/>
          <w:wAfter w:w="416" w:type="dxa"/>
          <w:trHeight w:hRule="exact" w:val="397"/>
          <w:jc w:val="center"/>
        </w:trPr>
        <w:tc>
          <w:tcPr>
            <w:tcW w:w="869"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127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gridAfter w:val="1"/>
          <w:wAfter w:w="416" w:type="dxa"/>
          <w:trHeight w:hRule="exact" w:val="397"/>
          <w:jc w:val="center"/>
        </w:trPr>
        <w:tc>
          <w:tcPr>
            <w:tcW w:w="869"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127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gridAfter w:val="1"/>
          <w:wAfter w:w="416" w:type="dxa"/>
          <w:trHeight w:hRule="exact" w:val="397"/>
          <w:jc w:val="center"/>
        </w:trPr>
        <w:tc>
          <w:tcPr>
            <w:tcW w:w="869" w:type="dxa"/>
            <w:gridSpan w:val="2"/>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9</w:t>
            </w:r>
          </w:p>
        </w:tc>
        <w:tc>
          <w:tcPr>
            <w:tcW w:w="127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77"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2" w:type="dxa"/>
            <w:gridSpan w:val="2"/>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0" w:type="dxa"/>
            <w:gridSpan w:val="3"/>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tc>
        <w:tc>
          <w:tcPr>
            <w:tcW w:w="148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r>
              <w:rPr>
                <w:rFonts w:ascii="宋体" w:hAnsi="宋体" w:cs="宋体" w:hint="eastAsia"/>
                <w:kern w:val="0"/>
                <w:sz w:val="24"/>
                <w:szCs w:val="24"/>
              </w:rPr>
              <w:t xml:space="preserve">　</w:t>
            </w:r>
          </w:p>
        </w:tc>
      </w:tr>
      <w:tr w:rsidR="009E647C">
        <w:trPr>
          <w:gridBefore w:val="1"/>
          <w:gridAfter w:val="1"/>
          <w:wAfter w:w="416" w:type="dxa"/>
          <w:trHeight w:hRule="exact" w:val="397"/>
          <w:jc w:val="center"/>
        </w:trPr>
        <w:tc>
          <w:tcPr>
            <w:tcW w:w="2141" w:type="dxa"/>
            <w:gridSpan w:val="4"/>
            <w:tcBorders>
              <w:top w:val="single" w:sz="4" w:space="0" w:color="auto"/>
              <w:left w:val="single" w:sz="4" w:space="0" w:color="auto"/>
              <w:bottom w:val="nil"/>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合计</w:t>
            </w:r>
          </w:p>
        </w:tc>
        <w:tc>
          <w:tcPr>
            <w:tcW w:w="1477" w:type="dxa"/>
            <w:gridSpan w:val="2"/>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477" w:type="dxa"/>
            <w:gridSpan w:val="2"/>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477" w:type="dxa"/>
            <w:gridSpan w:val="2"/>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482" w:type="dxa"/>
            <w:gridSpan w:val="2"/>
            <w:tcBorders>
              <w:top w:val="nil"/>
              <w:left w:val="nil"/>
              <w:bottom w:val="nil"/>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477" w:type="dxa"/>
            <w:gridSpan w:val="2"/>
            <w:tcBorders>
              <w:top w:val="nil"/>
              <w:left w:val="nil"/>
              <w:bottom w:val="nil"/>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482" w:type="dxa"/>
            <w:gridSpan w:val="2"/>
            <w:tcBorders>
              <w:top w:val="nil"/>
              <w:left w:val="nil"/>
              <w:bottom w:val="nil"/>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480" w:type="dxa"/>
            <w:gridSpan w:val="3"/>
            <w:tcBorders>
              <w:top w:val="nil"/>
              <w:left w:val="nil"/>
              <w:bottom w:val="nil"/>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48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r>
      <w:tr w:rsidR="009E647C">
        <w:trPr>
          <w:gridBefore w:val="1"/>
          <w:gridAfter w:val="1"/>
          <w:wAfter w:w="416" w:type="dxa"/>
          <w:trHeight w:val="1230"/>
          <w:jc w:val="center"/>
        </w:trPr>
        <w:tc>
          <w:tcPr>
            <w:tcW w:w="8054" w:type="dxa"/>
            <w:gridSpan w:val="12"/>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tc>
        <w:tc>
          <w:tcPr>
            <w:tcW w:w="5924" w:type="dxa"/>
            <w:gridSpan w:val="8"/>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gridBefore w:val="1"/>
          <w:gridAfter w:val="1"/>
          <w:wAfter w:w="416" w:type="dxa"/>
          <w:trHeight w:val="405"/>
          <w:jc w:val="center"/>
        </w:trPr>
        <w:tc>
          <w:tcPr>
            <w:tcW w:w="8054" w:type="dxa"/>
            <w:gridSpan w:val="12"/>
            <w:tcBorders>
              <w:top w:val="nil"/>
              <w:left w:val="single" w:sz="4" w:space="0" w:color="auto"/>
              <w:bottom w:val="single" w:sz="4" w:space="0" w:color="auto"/>
              <w:right w:val="nil"/>
            </w:tcBorders>
            <w:vAlign w:val="bottom"/>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r>
              <w:rPr>
                <w:rFonts w:ascii="宋体" w:hAnsi="宋体" w:cs="宋体"/>
                <w:b/>
                <w:bCs/>
                <w:kern w:val="0"/>
                <w:sz w:val="24"/>
                <w:szCs w:val="24"/>
              </w:rPr>
              <w:t>:</w:t>
            </w:r>
          </w:p>
        </w:tc>
        <w:tc>
          <w:tcPr>
            <w:tcW w:w="5924" w:type="dxa"/>
            <w:gridSpan w:val="8"/>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640" w:lineRule="exact"/>
      </w:pPr>
      <w:r>
        <w:br w:type="page"/>
      </w:r>
    </w:p>
    <w:tbl>
      <w:tblPr>
        <w:tblW w:w="14394" w:type="dxa"/>
        <w:jc w:val="center"/>
        <w:tblInd w:w="-176" w:type="dxa"/>
        <w:tblLayout w:type="fixed"/>
        <w:tblLook w:val="00A0"/>
      </w:tblPr>
      <w:tblGrid>
        <w:gridCol w:w="895"/>
        <w:gridCol w:w="1310"/>
        <w:gridCol w:w="1521"/>
        <w:gridCol w:w="1521"/>
        <w:gridCol w:w="1521"/>
        <w:gridCol w:w="1526"/>
        <w:gridCol w:w="1521"/>
        <w:gridCol w:w="1526"/>
        <w:gridCol w:w="1524"/>
        <w:gridCol w:w="1529"/>
      </w:tblGrid>
      <w:tr w:rsidR="009E647C">
        <w:trPr>
          <w:trHeight w:val="799"/>
          <w:jc w:val="center"/>
        </w:trPr>
        <w:tc>
          <w:tcPr>
            <w:tcW w:w="14394" w:type="dxa"/>
            <w:gridSpan w:val="10"/>
            <w:tcBorders>
              <w:top w:val="nil"/>
              <w:left w:val="nil"/>
              <w:bottom w:val="nil"/>
              <w:right w:val="nil"/>
            </w:tcBorders>
            <w:vAlign w:val="center"/>
          </w:tcPr>
          <w:p w:rsidR="009E647C" w:rsidRDefault="009E647C">
            <w:pPr>
              <w:widowControl/>
              <w:spacing w:line="400" w:lineRule="exact"/>
              <w:jc w:val="center"/>
              <w:rPr>
                <w:rFonts w:ascii="黑体" w:eastAsia="黑体" w:hAnsi="黑体" w:cs="宋体"/>
                <w:kern w:val="0"/>
                <w:sz w:val="36"/>
                <w:szCs w:val="36"/>
              </w:rPr>
            </w:pPr>
            <w:r>
              <w:rPr>
                <w:rFonts w:ascii="黑体" w:eastAsia="黑体" w:hAnsi="黑体" w:cs="宋体" w:hint="eastAsia"/>
                <w:kern w:val="0"/>
                <w:sz w:val="36"/>
                <w:szCs w:val="36"/>
              </w:rPr>
              <w:t>应收款项清查登记表</w:t>
            </w:r>
          </w:p>
        </w:tc>
      </w:tr>
      <w:tr w:rsidR="009E647C">
        <w:trPr>
          <w:trHeight w:val="315"/>
          <w:jc w:val="center"/>
        </w:trPr>
        <w:tc>
          <w:tcPr>
            <w:tcW w:w="14394" w:type="dxa"/>
            <w:gridSpan w:val="10"/>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03</w:t>
            </w:r>
          </w:p>
        </w:tc>
      </w:tr>
      <w:tr w:rsidR="009E647C">
        <w:trPr>
          <w:trHeight w:val="480"/>
          <w:jc w:val="center"/>
        </w:trPr>
        <w:tc>
          <w:tcPr>
            <w:tcW w:w="14394" w:type="dxa"/>
            <w:gridSpan w:val="10"/>
            <w:tcBorders>
              <w:top w:val="nil"/>
              <w:left w:val="nil"/>
              <w:bottom w:val="single" w:sz="4" w:space="0" w:color="auto"/>
              <w:right w:val="nil"/>
            </w:tcBorders>
            <w:vAlign w:val="center"/>
          </w:tcPr>
          <w:p w:rsidR="009E647C" w:rsidRDefault="009E647C">
            <w:pPr>
              <w:widowControl/>
              <w:wordWrap w:val="0"/>
              <w:spacing w:line="400" w:lineRule="exact"/>
              <w:jc w:val="right"/>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p>
        </w:tc>
      </w:tr>
      <w:tr w:rsidR="009E647C">
        <w:trPr>
          <w:trHeight w:val="480"/>
          <w:jc w:val="center"/>
        </w:trPr>
        <w:tc>
          <w:tcPr>
            <w:tcW w:w="89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1310" w:type="dxa"/>
            <w:vMerge w:val="restart"/>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债务人</w:t>
            </w:r>
          </w:p>
        </w:tc>
        <w:tc>
          <w:tcPr>
            <w:tcW w:w="1521"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形成原因</w:t>
            </w:r>
          </w:p>
        </w:tc>
        <w:tc>
          <w:tcPr>
            <w:tcW w:w="1521"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到期时间</w:t>
            </w:r>
          </w:p>
        </w:tc>
        <w:tc>
          <w:tcPr>
            <w:tcW w:w="1521" w:type="dxa"/>
            <w:vMerge w:val="restart"/>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审批人</w:t>
            </w:r>
          </w:p>
        </w:tc>
        <w:tc>
          <w:tcPr>
            <w:tcW w:w="1526"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3047"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清查核实</w:t>
            </w:r>
          </w:p>
        </w:tc>
        <w:tc>
          <w:tcPr>
            <w:tcW w:w="1524"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1529"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trHeight w:val="480"/>
          <w:jc w:val="center"/>
        </w:trPr>
        <w:tc>
          <w:tcPr>
            <w:tcW w:w="89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310" w:type="dxa"/>
            <w:vMerge/>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521"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521"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521" w:type="dxa"/>
            <w:vMerge/>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526"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增加</w:t>
            </w:r>
            <w:r>
              <w:rPr>
                <w:rFonts w:ascii="黑体" w:eastAsia="黑体" w:hAnsi="黑体" w:cs="宋体"/>
                <w:kern w:val="0"/>
                <w:sz w:val="24"/>
                <w:szCs w:val="24"/>
              </w:rPr>
              <w:t>+</w:t>
            </w: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减少</w:t>
            </w:r>
            <w:r>
              <w:rPr>
                <w:rFonts w:ascii="黑体" w:eastAsia="黑体" w:hAnsi="黑体" w:cs="宋体"/>
                <w:kern w:val="0"/>
                <w:sz w:val="24"/>
                <w:szCs w:val="24"/>
              </w:rPr>
              <w:t>-</w:t>
            </w:r>
          </w:p>
        </w:tc>
        <w:tc>
          <w:tcPr>
            <w:tcW w:w="1524"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529"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val="480"/>
          <w:jc w:val="center"/>
        </w:trPr>
        <w:tc>
          <w:tcPr>
            <w:tcW w:w="89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310"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w:t>
            </w: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w:t>
            </w:r>
          </w:p>
        </w:tc>
        <w:tc>
          <w:tcPr>
            <w:tcW w:w="1521"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w:t>
            </w: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p>
        </w:tc>
        <w:tc>
          <w:tcPr>
            <w:tcW w:w="152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w:t>
            </w:r>
          </w:p>
        </w:tc>
        <w:tc>
          <w:tcPr>
            <w:tcW w:w="15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w:t>
            </w:r>
          </w:p>
        </w:tc>
      </w:tr>
      <w:tr w:rsidR="009E647C">
        <w:trPr>
          <w:trHeight w:hRule="exact" w:val="397"/>
          <w:jc w:val="center"/>
        </w:trPr>
        <w:tc>
          <w:tcPr>
            <w:tcW w:w="89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13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97"/>
          <w:jc w:val="center"/>
        </w:trPr>
        <w:tc>
          <w:tcPr>
            <w:tcW w:w="89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13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97"/>
          <w:jc w:val="center"/>
        </w:trPr>
        <w:tc>
          <w:tcPr>
            <w:tcW w:w="89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13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97"/>
          <w:jc w:val="center"/>
        </w:trPr>
        <w:tc>
          <w:tcPr>
            <w:tcW w:w="89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13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97"/>
          <w:jc w:val="center"/>
        </w:trPr>
        <w:tc>
          <w:tcPr>
            <w:tcW w:w="89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13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97"/>
          <w:jc w:val="center"/>
        </w:trPr>
        <w:tc>
          <w:tcPr>
            <w:tcW w:w="89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13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97"/>
          <w:jc w:val="center"/>
        </w:trPr>
        <w:tc>
          <w:tcPr>
            <w:tcW w:w="89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13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97"/>
          <w:jc w:val="center"/>
        </w:trPr>
        <w:tc>
          <w:tcPr>
            <w:tcW w:w="89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13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97"/>
          <w:jc w:val="center"/>
        </w:trPr>
        <w:tc>
          <w:tcPr>
            <w:tcW w:w="89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9</w:t>
            </w:r>
          </w:p>
        </w:tc>
        <w:tc>
          <w:tcPr>
            <w:tcW w:w="13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32"/>
                <w:szCs w:val="32"/>
              </w:rPr>
            </w:pPr>
          </w:p>
        </w:tc>
        <w:tc>
          <w:tcPr>
            <w:tcW w:w="152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97"/>
          <w:jc w:val="center"/>
        </w:trPr>
        <w:tc>
          <w:tcPr>
            <w:tcW w:w="2205" w:type="dxa"/>
            <w:gridSpan w:val="2"/>
            <w:tcBorders>
              <w:top w:val="single" w:sz="4" w:space="0" w:color="auto"/>
              <w:left w:val="single" w:sz="4" w:space="0" w:color="auto"/>
              <w:bottom w:val="nil"/>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合计</w:t>
            </w:r>
          </w:p>
        </w:tc>
        <w:tc>
          <w:tcPr>
            <w:tcW w:w="152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52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52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526" w:type="dxa"/>
            <w:tcBorders>
              <w:top w:val="nil"/>
              <w:left w:val="nil"/>
              <w:bottom w:val="nil"/>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24"/>
                <w:szCs w:val="24"/>
              </w:rPr>
            </w:pPr>
          </w:p>
        </w:tc>
        <w:tc>
          <w:tcPr>
            <w:tcW w:w="1521" w:type="dxa"/>
            <w:tcBorders>
              <w:top w:val="nil"/>
              <w:left w:val="nil"/>
              <w:bottom w:val="nil"/>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24"/>
                <w:szCs w:val="24"/>
              </w:rPr>
            </w:pPr>
          </w:p>
        </w:tc>
        <w:tc>
          <w:tcPr>
            <w:tcW w:w="1526" w:type="dxa"/>
            <w:tcBorders>
              <w:top w:val="nil"/>
              <w:left w:val="nil"/>
              <w:bottom w:val="nil"/>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24"/>
                <w:szCs w:val="24"/>
              </w:rPr>
            </w:pPr>
          </w:p>
        </w:tc>
        <w:tc>
          <w:tcPr>
            <w:tcW w:w="1524" w:type="dxa"/>
            <w:tcBorders>
              <w:top w:val="nil"/>
              <w:left w:val="nil"/>
              <w:bottom w:val="nil"/>
              <w:right w:val="single" w:sz="4" w:space="0" w:color="auto"/>
            </w:tcBorders>
            <w:vAlign w:val="center"/>
          </w:tcPr>
          <w:p w:rsidR="009E647C" w:rsidRDefault="009E647C">
            <w:pPr>
              <w:widowControl/>
              <w:spacing w:line="400" w:lineRule="exact"/>
              <w:jc w:val="left"/>
              <w:rPr>
                <w:rFonts w:ascii="仿宋_GB2312" w:eastAsia="仿宋_GB2312" w:hAnsi="宋体" w:cs="宋体"/>
                <w:kern w:val="0"/>
                <w:sz w:val="24"/>
                <w:szCs w:val="24"/>
              </w:rPr>
            </w:pPr>
          </w:p>
        </w:tc>
        <w:tc>
          <w:tcPr>
            <w:tcW w:w="1529"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r>
      <w:tr w:rsidR="009E647C">
        <w:trPr>
          <w:trHeight w:val="1230"/>
          <w:jc w:val="center"/>
        </w:trPr>
        <w:tc>
          <w:tcPr>
            <w:tcW w:w="8294" w:type="dxa"/>
            <w:gridSpan w:val="6"/>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tc>
        <w:tc>
          <w:tcPr>
            <w:tcW w:w="6100" w:type="dxa"/>
            <w:gridSpan w:val="4"/>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trHeight w:val="405"/>
          <w:jc w:val="center"/>
        </w:trPr>
        <w:tc>
          <w:tcPr>
            <w:tcW w:w="8294" w:type="dxa"/>
            <w:gridSpan w:val="6"/>
            <w:tcBorders>
              <w:top w:val="nil"/>
              <w:left w:val="single" w:sz="4" w:space="0" w:color="auto"/>
              <w:bottom w:val="single" w:sz="4" w:space="0" w:color="auto"/>
              <w:right w:val="nil"/>
            </w:tcBorders>
            <w:vAlign w:val="bottom"/>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r>
              <w:rPr>
                <w:rFonts w:ascii="宋体" w:hAnsi="宋体" w:cs="宋体"/>
                <w:b/>
                <w:bCs/>
                <w:kern w:val="0"/>
                <w:sz w:val="24"/>
                <w:szCs w:val="24"/>
              </w:rPr>
              <w:t>:</w:t>
            </w:r>
          </w:p>
        </w:tc>
        <w:tc>
          <w:tcPr>
            <w:tcW w:w="6100" w:type="dxa"/>
            <w:gridSpan w:val="4"/>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64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库存物资清查登记表</w:t>
      </w:r>
    </w:p>
    <w:tbl>
      <w:tblPr>
        <w:tblW w:w="14032" w:type="dxa"/>
        <w:tblLayout w:type="fixed"/>
        <w:tblCellMar>
          <w:left w:w="0" w:type="dxa"/>
          <w:right w:w="0" w:type="dxa"/>
        </w:tblCellMar>
        <w:tblLook w:val="00A0"/>
      </w:tblPr>
      <w:tblGrid>
        <w:gridCol w:w="515"/>
        <w:gridCol w:w="727"/>
        <w:gridCol w:w="957"/>
        <w:gridCol w:w="957"/>
        <w:gridCol w:w="957"/>
        <w:gridCol w:w="957"/>
        <w:gridCol w:w="957"/>
        <w:gridCol w:w="949"/>
        <w:gridCol w:w="951"/>
        <w:gridCol w:w="727"/>
        <w:gridCol w:w="864"/>
        <w:gridCol w:w="864"/>
        <w:gridCol w:w="864"/>
        <w:gridCol w:w="864"/>
        <w:gridCol w:w="864"/>
        <w:gridCol w:w="1058"/>
      </w:tblGrid>
      <w:tr w:rsidR="009E647C">
        <w:trPr>
          <w:trHeight w:val="345"/>
        </w:trPr>
        <w:tc>
          <w:tcPr>
            <w:tcW w:w="14032" w:type="dxa"/>
            <w:gridSpan w:val="16"/>
            <w:tcBorders>
              <w:top w:val="nil"/>
              <w:left w:val="nil"/>
              <w:bottom w:val="nil"/>
              <w:right w:val="nil"/>
            </w:tcBorders>
            <w:tcMar>
              <w:top w:w="15" w:type="dxa"/>
              <w:left w:w="15" w:type="dxa"/>
              <w:bottom w:w="0" w:type="dxa"/>
              <w:right w:w="15" w:type="dxa"/>
            </w:tcMar>
            <w:vAlign w:val="center"/>
          </w:tcPr>
          <w:p w:rsidR="009E647C" w:rsidRDefault="009E647C">
            <w:pPr>
              <w:spacing w:line="400" w:lineRule="exact"/>
              <w:jc w:val="right"/>
              <w:rPr>
                <w:rFonts w:ascii="宋体" w:cs="宋体"/>
                <w:sz w:val="24"/>
                <w:szCs w:val="24"/>
              </w:rPr>
            </w:pPr>
            <w:r>
              <w:rPr>
                <w:rFonts w:hint="eastAsia"/>
              </w:rPr>
              <w:t>农清明细</w:t>
            </w:r>
            <w:r>
              <w:t>04</w:t>
            </w:r>
          </w:p>
        </w:tc>
      </w:tr>
      <w:tr w:rsidR="009E647C">
        <w:trPr>
          <w:trHeight w:val="480"/>
        </w:trPr>
        <w:tc>
          <w:tcPr>
            <w:tcW w:w="14032" w:type="dxa"/>
            <w:gridSpan w:val="16"/>
            <w:tcBorders>
              <w:top w:val="nil"/>
              <w:left w:val="nil"/>
              <w:bottom w:val="single" w:sz="4" w:space="0" w:color="auto"/>
              <w:right w:val="nil"/>
            </w:tcBorders>
            <w:tcMar>
              <w:top w:w="15" w:type="dxa"/>
              <w:left w:w="15" w:type="dxa"/>
              <w:bottom w:w="0" w:type="dxa"/>
              <w:right w:w="15" w:type="dxa"/>
            </w:tcMar>
            <w:vAlign w:val="center"/>
          </w:tcPr>
          <w:p w:rsidR="009E647C" w:rsidRDefault="009E647C">
            <w:pPr>
              <w:wordWrap w:val="0"/>
              <w:spacing w:line="400" w:lineRule="exact"/>
              <w:jc w:val="right"/>
              <w:rPr>
                <w:rFonts w:ascii="宋体" w:cs="宋体"/>
                <w:sz w:val="24"/>
                <w:szCs w:val="24"/>
                <w:u w:val="single"/>
              </w:rPr>
            </w:pPr>
            <w:r>
              <w:rPr>
                <w:u w:val="single"/>
              </w:rPr>
              <w:t xml:space="preserve">     </w:t>
            </w:r>
            <w:r>
              <w:rPr>
                <w:rFonts w:hint="eastAsia"/>
              </w:rPr>
              <w:t>乡镇（街）</w:t>
            </w:r>
            <w:r>
              <w:rPr>
                <w:u w:val="single"/>
              </w:rPr>
              <w:t xml:space="preserve">    </w:t>
            </w:r>
            <w:r>
              <w:rPr>
                <w:rFonts w:hint="eastAsia"/>
              </w:rPr>
              <w:t>村（居）</w:t>
            </w:r>
            <w:r>
              <w:rPr>
                <w:u w:val="single"/>
              </w:rPr>
              <w:t xml:space="preserve">     </w:t>
            </w:r>
            <w:r>
              <w:rPr>
                <w:rFonts w:hint="eastAsia"/>
              </w:rPr>
              <w:t>组</w:t>
            </w:r>
            <w:r>
              <w:t xml:space="preserve">                           201</w:t>
            </w:r>
            <w:r>
              <w:rPr>
                <w:u w:val="single"/>
              </w:rPr>
              <w:t xml:space="preserve">  </w:t>
            </w:r>
            <w:r>
              <w:rPr>
                <w:rFonts w:hint="eastAsia"/>
              </w:rPr>
              <w:t>年</w:t>
            </w:r>
            <w:r>
              <w:t xml:space="preserve"> </w:t>
            </w:r>
            <w:r>
              <w:rPr>
                <w:u w:val="single"/>
              </w:rPr>
              <w:t xml:space="preserve">  </w:t>
            </w:r>
            <w:r>
              <w:rPr>
                <w:rFonts w:hint="eastAsia"/>
              </w:rPr>
              <w:t>月</w:t>
            </w:r>
            <w:r>
              <w:rPr>
                <w:u w:val="single"/>
              </w:rPr>
              <w:t xml:space="preserve">   </w:t>
            </w:r>
            <w:r>
              <w:rPr>
                <w:rFonts w:hint="eastAsia"/>
              </w:rPr>
              <w:t>日</w:t>
            </w:r>
            <w:r>
              <w:t xml:space="preserve">                             </w:t>
            </w:r>
            <w:r>
              <w:rPr>
                <w:rFonts w:hint="eastAsia"/>
              </w:rPr>
              <w:t>单位：元、个、台、千克等</w:t>
            </w:r>
            <w:r>
              <w:t xml:space="preserve"> </w:t>
            </w:r>
          </w:p>
        </w:tc>
      </w:tr>
      <w:tr w:rsidR="009E647C">
        <w:trPr>
          <w:trHeight w:hRule="exact" w:val="397"/>
        </w:trPr>
        <w:tc>
          <w:tcPr>
            <w:tcW w:w="51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编号</w:t>
            </w:r>
          </w:p>
        </w:tc>
        <w:tc>
          <w:tcPr>
            <w:tcW w:w="727"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类别</w:t>
            </w:r>
          </w:p>
        </w:tc>
        <w:tc>
          <w:tcPr>
            <w:tcW w:w="95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物资</w:t>
            </w:r>
            <w:r>
              <w:rPr>
                <w:rFonts w:ascii="黑体" w:eastAsia="黑体" w:hAnsi="黑体"/>
              </w:rPr>
              <w:br/>
            </w:r>
            <w:r>
              <w:rPr>
                <w:rFonts w:ascii="黑体" w:eastAsia="黑体" w:hAnsi="黑体" w:hint="eastAsia"/>
              </w:rPr>
              <w:t>名称</w:t>
            </w:r>
          </w:p>
        </w:tc>
        <w:tc>
          <w:tcPr>
            <w:tcW w:w="95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规格</w:t>
            </w:r>
            <w:r>
              <w:rPr>
                <w:rFonts w:ascii="黑体" w:eastAsia="黑体" w:hAnsi="黑体"/>
              </w:rPr>
              <w:br/>
            </w:r>
            <w:r>
              <w:rPr>
                <w:rFonts w:ascii="黑体" w:eastAsia="黑体" w:hAnsi="黑体" w:hint="eastAsia"/>
              </w:rPr>
              <w:t>型号</w:t>
            </w:r>
          </w:p>
        </w:tc>
        <w:tc>
          <w:tcPr>
            <w:tcW w:w="957"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计量</w:t>
            </w:r>
            <w:r>
              <w:rPr>
                <w:rFonts w:ascii="黑体" w:eastAsia="黑体" w:hAnsi="黑体"/>
              </w:rPr>
              <w:br/>
            </w:r>
            <w:r>
              <w:rPr>
                <w:rFonts w:ascii="黑体" w:eastAsia="黑体" w:hAnsi="黑体" w:hint="eastAsia"/>
              </w:rPr>
              <w:t>单位</w:t>
            </w:r>
          </w:p>
        </w:tc>
        <w:tc>
          <w:tcPr>
            <w:tcW w:w="957"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存放</w:t>
            </w:r>
            <w:r>
              <w:rPr>
                <w:rFonts w:ascii="黑体" w:eastAsia="黑体" w:hAnsi="黑体"/>
              </w:rPr>
              <w:br/>
            </w:r>
            <w:r>
              <w:rPr>
                <w:rFonts w:ascii="黑体" w:eastAsia="黑体" w:hAnsi="黑体" w:hint="eastAsia"/>
              </w:rPr>
              <w:t>地点</w:t>
            </w:r>
          </w:p>
        </w:tc>
        <w:tc>
          <w:tcPr>
            <w:tcW w:w="957"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保管员</w:t>
            </w:r>
            <w:r>
              <w:rPr>
                <w:rFonts w:ascii="黑体" w:eastAsia="黑体" w:hAnsi="黑体"/>
              </w:rPr>
              <w:br/>
            </w:r>
            <w:r>
              <w:rPr>
                <w:rFonts w:ascii="黑体" w:eastAsia="黑体" w:hAnsi="黑体" w:hint="eastAsia"/>
              </w:rPr>
              <w:t>姓名</w:t>
            </w:r>
          </w:p>
        </w:tc>
        <w:tc>
          <w:tcPr>
            <w:tcW w:w="1900"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账面数</w:t>
            </w:r>
          </w:p>
        </w:tc>
        <w:tc>
          <w:tcPr>
            <w:tcW w:w="3319"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清查核实</w:t>
            </w:r>
          </w:p>
        </w:tc>
        <w:tc>
          <w:tcPr>
            <w:tcW w:w="1728"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核实数</w:t>
            </w:r>
          </w:p>
        </w:tc>
        <w:tc>
          <w:tcPr>
            <w:tcW w:w="105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备注</w:t>
            </w:r>
          </w:p>
        </w:tc>
      </w:tr>
      <w:tr w:rsidR="009E647C">
        <w:trPr>
          <w:trHeight w:hRule="exact" w:val="397"/>
        </w:trPr>
        <w:tc>
          <w:tcPr>
            <w:tcW w:w="515" w:type="dxa"/>
            <w:vMerge/>
            <w:tcBorders>
              <w:top w:val="nil"/>
              <w:left w:val="single" w:sz="4" w:space="0" w:color="auto"/>
              <w:bottom w:val="single" w:sz="4" w:space="0" w:color="auto"/>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727" w:type="dxa"/>
            <w:vMerge/>
            <w:tcBorders>
              <w:top w:val="nil"/>
              <w:left w:val="single" w:sz="4" w:space="0" w:color="auto"/>
              <w:bottom w:val="single" w:sz="4" w:space="0" w:color="000000"/>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957" w:type="dxa"/>
            <w:vMerge/>
            <w:tcBorders>
              <w:top w:val="nil"/>
              <w:left w:val="single" w:sz="4" w:space="0" w:color="auto"/>
              <w:bottom w:val="single" w:sz="4" w:space="0" w:color="auto"/>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957" w:type="dxa"/>
            <w:vMerge/>
            <w:tcBorders>
              <w:top w:val="nil"/>
              <w:left w:val="single" w:sz="4" w:space="0" w:color="auto"/>
              <w:bottom w:val="single" w:sz="4" w:space="0" w:color="auto"/>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957" w:type="dxa"/>
            <w:vMerge/>
            <w:tcBorders>
              <w:top w:val="nil"/>
              <w:left w:val="single" w:sz="4" w:space="0" w:color="auto"/>
              <w:bottom w:val="single" w:sz="4" w:space="0" w:color="000000"/>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957" w:type="dxa"/>
            <w:vMerge/>
            <w:tcBorders>
              <w:top w:val="nil"/>
              <w:left w:val="single" w:sz="4" w:space="0" w:color="auto"/>
              <w:bottom w:val="single" w:sz="4" w:space="0" w:color="000000"/>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957" w:type="dxa"/>
            <w:vMerge/>
            <w:tcBorders>
              <w:top w:val="nil"/>
              <w:left w:val="single" w:sz="4" w:space="0" w:color="auto"/>
              <w:bottom w:val="single" w:sz="4" w:space="0" w:color="000000"/>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1900" w:type="dxa"/>
            <w:gridSpan w:val="2"/>
            <w:vMerge/>
            <w:tcBorders>
              <w:top w:val="single" w:sz="4" w:space="0" w:color="auto"/>
              <w:left w:val="single" w:sz="4" w:space="0" w:color="auto"/>
              <w:bottom w:val="single" w:sz="4" w:space="0" w:color="000000"/>
              <w:right w:val="single" w:sz="4" w:space="0" w:color="000000"/>
            </w:tcBorders>
            <w:vAlign w:val="center"/>
          </w:tcPr>
          <w:p w:rsidR="009E647C" w:rsidRDefault="009E647C">
            <w:pPr>
              <w:spacing w:line="400" w:lineRule="exact"/>
              <w:rPr>
                <w:rFonts w:ascii="黑体" w:eastAsia="黑体" w:hAnsi="黑体" w:cs="宋体"/>
                <w:sz w:val="24"/>
                <w:szCs w:val="24"/>
              </w:rPr>
            </w:pPr>
          </w:p>
        </w:tc>
        <w:tc>
          <w:tcPr>
            <w:tcW w:w="159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盘盈</w:t>
            </w:r>
            <w:r>
              <w:rPr>
                <w:rFonts w:ascii="黑体" w:eastAsia="黑体" w:hAnsi="黑体"/>
              </w:rPr>
              <w:t>+</w:t>
            </w:r>
          </w:p>
        </w:tc>
        <w:tc>
          <w:tcPr>
            <w:tcW w:w="172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盘亏</w:t>
            </w:r>
            <w:r>
              <w:rPr>
                <w:rFonts w:ascii="黑体" w:eastAsia="黑体" w:hAnsi="黑体"/>
              </w:rPr>
              <w:t>-</w:t>
            </w: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1058" w:type="dxa"/>
            <w:vMerge/>
            <w:tcBorders>
              <w:top w:val="nil"/>
              <w:left w:val="single" w:sz="4" w:space="0" w:color="auto"/>
              <w:bottom w:val="single" w:sz="4" w:space="0" w:color="auto"/>
              <w:right w:val="single" w:sz="4" w:space="0" w:color="auto"/>
            </w:tcBorders>
            <w:vAlign w:val="center"/>
          </w:tcPr>
          <w:p w:rsidR="009E647C" w:rsidRDefault="009E647C">
            <w:pPr>
              <w:spacing w:line="400" w:lineRule="exact"/>
              <w:rPr>
                <w:rFonts w:ascii="黑体" w:eastAsia="黑体" w:hAnsi="黑体" w:cs="宋体"/>
                <w:sz w:val="24"/>
                <w:szCs w:val="24"/>
              </w:rPr>
            </w:pPr>
          </w:p>
        </w:tc>
      </w:tr>
      <w:tr w:rsidR="009E647C">
        <w:trPr>
          <w:trHeight w:val="380"/>
        </w:trPr>
        <w:tc>
          <w:tcPr>
            <w:tcW w:w="515" w:type="dxa"/>
            <w:vMerge/>
            <w:tcBorders>
              <w:top w:val="nil"/>
              <w:left w:val="single" w:sz="4" w:space="0" w:color="auto"/>
              <w:bottom w:val="single" w:sz="4" w:space="0" w:color="auto"/>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727" w:type="dxa"/>
            <w:vMerge/>
            <w:tcBorders>
              <w:top w:val="nil"/>
              <w:left w:val="single" w:sz="4" w:space="0" w:color="auto"/>
              <w:bottom w:val="single" w:sz="4" w:space="0" w:color="000000"/>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957" w:type="dxa"/>
            <w:vMerge/>
            <w:tcBorders>
              <w:top w:val="nil"/>
              <w:left w:val="single" w:sz="4" w:space="0" w:color="auto"/>
              <w:bottom w:val="single" w:sz="4" w:space="0" w:color="auto"/>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957" w:type="dxa"/>
            <w:vMerge/>
            <w:tcBorders>
              <w:top w:val="nil"/>
              <w:left w:val="single" w:sz="4" w:space="0" w:color="auto"/>
              <w:bottom w:val="single" w:sz="4" w:space="0" w:color="auto"/>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957" w:type="dxa"/>
            <w:vMerge/>
            <w:tcBorders>
              <w:top w:val="nil"/>
              <w:left w:val="single" w:sz="4" w:space="0" w:color="auto"/>
              <w:bottom w:val="single" w:sz="4" w:space="0" w:color="000000"/>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957" w:type="dxa"/>
            <w:vMerge/>
            <w:tcBorders>
              <w:top w:val="nil"/>
              <w:left w:val="single" w:sz="4" w:space="0" w:color="auto"/>
              <w:bottom w:val="single" w:sz="4" w:space="0" w:color="000000"/>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957" w:type="dxa"/>
            <w:vMerge/>
            <w:tcBorders>
              <w:top w:val="nil"/>
              <w:left w:val="single" w:sz="4" w:space="0" w:color="auto"/>
              <w:bottom w:val="single" w:sz="4" w:space="0" w:color="000000"/>
              <w:right w:val="single" w:sz="4" w:space="0" w:color="auto"/>
            </w:tcBorders>
            <w:vAlign w:val="center"/>
          </w:tcPr>
          <w:p w:rsidR="009E647C" w:rsidRDefault="009E647C">
            <w:pPr>
              <w:spacing w:line="400" w:lineRule="exact"/>
              <w:rPr>
                <w:rFonts w:ascii="黑体" w:eastAsia="黑体" w:hAnsi="黑体" w:cs="宋体"/>
                <w:sz w:val="24"/>
                <w:szCs w:val="24"/>
              </w:rPr>
            </w:pPr>
          </w:p>
        </w:tc>
        <w:tc>
          <w:tcPr>
            <w:tcW w:w="949"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数量</w:t>
            </w:r>
          </w:p>
        </w:tc>
        <w:tc>
          <w:tcPr>
            <w:tcW w:w="951"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金额</w:t>
            </w: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数量</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金额</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数量</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金额</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数量</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黑体" w:eastAsia="黑体" w:hAnsi="黑体" w:cs="宋体"/>
                <w:sz w:val="24"/>
                <w:szCs w:val="24"/>
              </w:rPr>
            </w:pPr>
            <w:r>
              <w:rPr>
                <w:rFonts w:ascii="黑体" w:eastAsia="黑体" w:hAnsi="黑体" w:hint="eastAsia"/>
              </w:rPr>
              <w:t>金额</w:t>
            </w:r>
          </w:p>
        </w:tc>
        <w:tc>
          <w:tcPr>
            <w:tcW w:w="1058" w:type="dxa"/>
            <w:vMerge/>
            <w:tcBorders>
              <w:top w:val="nil"/>
              <w:left w:val="single" w:sz="4" w:space="0" w:color="auto"/>
              <w:bottom w:val="single" w:sz="4" w:space="0" w:color="auto"/>
              <w:right w:val="single" w:sz="4" w:space="0" w:color="auto"/>
            </w:tcBorders>
            <w:vAlign w:val="center"/>
          </w:tcPr>
          <w:p w:rsidR="009E647C" w:rsidRDefault="009E647C">
            <w:pPr>
              <w:spacing w:line="400" w:lineRule="exact"/>
              <w:rPr>
                <w:rFonts w:ascii="黑体" w:eastAsia="黑体" w:hAnsi="黑体" w:cs="宋体"/>
                <w:sz w:val="24"/>
                <w:szCs w:val="24"/>
              </w:rPr>
            </w:pPr>
          </w:p>
        </w:tc>
      </w:tr>
      <w:tr w:rsidR="009E647C">
        <w:trPr>
          <w:trHeight w:hRule="exact" w:val="397"/>
        </w:trPr>
        <w:tc>
          <w:tcPr>
            <w:tcW w:w="5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1</w:t>
            </w:r>
            <w:r>
              <w:rPr>
                <w:rFonts w:ascii="仿宋" w:eastAsia="仿宋" w:hAnsi="仿宋" w:hint="eastAsia"/>
              </w:rPr>
              <w:t>）</w:t>
            </w: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2</w:t>
            </w:r>
            <w:r>
              <w:rPr>
                <w:rFonts w:ascii="仿宋" w:eastAsia="仿宋" w:hAnsi="仿宋" w:hint="eastAsia"/>
              </w:rPr>
              <w:t>）</w:t>
            </w: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3</w:t>
            </w:r>
            <w:r>
              <w:rPr>
                <w:rFonts w:ascii="仿宋" w:eastAsia="仿宋" w:hAnsi="仿宋" w:hint="eastAsia"/>
              </w:rPr>
              <w:t>）</w:t>
            </w: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4</w:t>
            </w:r>
            <w:r>
              <w:rPr>
                <w:rFonts w:ascii="仿宋" w:eastAsia="仿宋" w:hAnsi="仿宋" w:hint="eastAsia"/>
              </w:rPr>
              <w:t>）</w:t>
            </w: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5</w:t>
            </w:r>
            <w:r>
              <w:rPr>
                <w:rFonts w:ascii="仿宋" w:eastAsia="仿宋" w:hAnsi="仿宋" w:hint="eastAsia"/>
              </w:rPr>
              <w:t>）</w:t>
            </w: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6</w:t>
            </w:r>
            <w:r>
              <w:rPr>
                <w:rFonts w:ascii="仿宋" w:eastAsia="仿宋" w:hAnsi="仿宋" w:hint="eastAsia"/>
              </w:rPr>
              <w:t>）</w:t>
            </w:r>
          </w:p>
        </w:tc>
        <w:tc>
          <w:tcPr>
            <w:tcW w:w="949"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7</w:t>
            </w:r>
            <w:r>
              <w:rPr>
                <w:rFonts w:ascii="仿宋" w:eastAsia="仿宋" w:hAnsi="仿宋" w:hint="eastAsia"/>
              </w:rPr>
              <w:t>）</w:t>
            </w:r>
          </w:p>
        </w:tc>
        <w:tc>
          <w:tcPr>
            <w:tcW w:w="951"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8</w:t>
            </w:r>
            <w:r>
              <w:rPr>
                <w:rFonts w:ascii="仿宋" w:eastAsia="仿宋" w:hAnsi="仿宋" w:hint="eastAsia"/>
              </w:rPr>
              <w:t>）</w:t>
            </w: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9</w:t>
            </w:r>
            <w:r>
              <w:rPr>
                <w:rFonts w:ascii="仿宋" w:eastAsia="仿宋" w:hAnsi="仿宋" w:hint="eastAsia"/>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10</w:t>
            </w:r>
            <w:r>
              <w:rPr>
                <w:rFonts w:ascii="仿宋" w:eastAsia="仿宋" w:hAnsi="仿宋" w:hint="eastAsia"/>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11</w:t>
            </w:r>
            <w:r>
              <w:rPr>
                <w:rFonts w:ascii="仿宋" w:eastAsia="仿宋" w:hAnsi="仿宋" w:hint="eastAsia"/>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12</w:t>
            </w:r>
            <w:r>
              <w:rPr>
                <w:rFonts w:ascii="仿宋" w:eastAsia="仿宋" w:hAnsi="仿宋" w:hint="eastAsia"/>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13</w:t>
            </w:r>
            <w:r>
              <w:rPr>
                <w:rFonts w:ascii="仿宋" w:eastAsia="仿宋" w:hAnsi="仿宋" w:hint="eastAsia"/>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14</w:t>
            </w:r>
            <w:r>
              <w:rPr>
                <w:rFonts w:ascii="仿宋" w:eastAsia="仿宋" w:hAnsi="仿宋" w:hint="eastAsia"/>
              </w:rPr>
              <w:t>）</w:t>
            </w:r>
          </w:p>
        </w:tc>
        <w:tc>
          <w:tcPr>
            <w:tcW w:w="1058"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 w:eastAsia="仿宋" w:hAnsi="仿宋" w:cs="宋体"/>
                <w:sz w:val="24"/>
                <w:szCs w:val="24"/>
              </w:rPr>
            </w:pPr>
            <w:r>
              <w:rPr>
                <w:rFonts w:ascii="仿宋" w:eastAsia="仿宋" w:hAnsi="仿宋" w:hint="eastAsia"/>
              </w:rPr>
              <w:t>（</w:t>
            </w:r>
            <w:r>
              <w:rPr>
                <w:rFonts w:ascii="仿宋" w:eastAsia="仿宋" w:hAnsi="仿宋"/>
              </w:rPr>
              <w:t>15</w:t>
            </w:r>
            <w:r>
              <w:rPr>
                <w:rFonts w:ascii="仿宋" w:eastAsia="仿宋" w:hAnsi="仿宋" w:hint="eastAsia"/>
              </w:rPr>
              <w:t>）</w:t>
            </w:r>
          </w:p>
        </w:tc>
      </w:tr>
      <w:tr w:rsidR="009E647C">
        <w:trPr>
          <w:trHeight w:hRule="exact" w:val="397"/>
        </w:trPr>
        <w:tc>
          <w:tcPr>
            <w:tcW w:w="5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t>1</w:t>
            </w: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rPr>
                <w:rFonts w:asci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49"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1"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1058"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r>
      <w:tr w:rsidR="009E647C">
        <w:trPr>
          <w:trHeight w:hRule="exact" w:val="397"/>
        </w:trPr>
        <w:tc>
          <w:tcPr>
            <w:tcW w:w="5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t>2</w:t>
            </w: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rPr>
                <w:rFonts w:asci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49"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1"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1058"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r>
      <w:tr w:rsidR="009E647C">
        <w:trPr>
          <w:trHeight w:hRule="exact" w:val="397"/>
        </w:trPr>
        <w:tc>
          <w:tcPr>
            <w:tcW w:w="5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t>3</w:t>
            </w: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rPr>
                <w:rFonts w:asci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49"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1"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1058"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r>
      <w:tr w:rsidR="009E647C">
        <w:trPr>
          <w:trHeight w:hRule="exact" w:val="397"/>
        </w:trPr>
        <w:tc>
          <w:tcPr>
            <w:tcW w:w="5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t>4</w:t>
            </w: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rPr>
                <w:rFonts w:asci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49"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1"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1058"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r>
      <w:tr w:rsidR="009E647C">
        <w:trPr>
          <w:trHeight w:hRule="exact" w:val="397"/>
        </w:trPr>
        <w:tc>
          <w:tcPr>
            <w:tcW w:w="5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t>5</w:t>
            </w: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rPr>
                <w:rFonts w:asci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49"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1"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1058"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r>
      <w:tr w:rsidR="009E647C">
        <w:trPr>
          <w:trHeight w:hRule="exact" w:val="397"/>
        </w:trPr>
        <w:tc>
          <w:tcPr>
            <w:tcW w:w="5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t>6</w:t>
            </w: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rPr>
                <w:rFonts w:asci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49"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1"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1058"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r>
      <w:tr w:rsidR="009E647C">
        <w:trPr>
          <w:trHeight w:hRule="exact" w:val="397"/>
        </w:trPr>
        <w:tc>
          <w:tcPr>
            <w:tcW w:w="5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t>7</w:t>
            </w: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rPr>
                <w:rFonts w:asci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49"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1"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1058"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r>
      <w:tr w:rsidR="009E647C">
        <w:trPr>
          <w:trHeight w:hRule="exact" w:val="397"/>
        </w:trPr>
        <w:tc>
          <w:tcPr>
            <w:tcW w:w="5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t>8</w:t>
            </w: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rPr>
                <w:rFonts w:asci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49"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1"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1058"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r>
      <w:tr w:rsidR="009E647C">
        <w:trPr>
          <w:trHeight w:hRule="exact" w:val="397"/>
        </w:trPr>
        <w:tc>
          <w:tcPr>
            <w:tcW w:w="5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sz w:val="24"/>
                <w:szCs w:val="24"/>
              </w:rPr>
            </w:pPr>
            <w:r>
              <w:t>9</w:t>
            </w: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rPr>
                <w:rFonts w:asci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49"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951"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1058" w:type="dxa"/>
            <w:tcBorders>
              <w:top w:val="nil"/>
              <w:left w:val="nil"/>
              <w:bottom w:val="single" w:sz="4" w:space="0" w:color="auto"/>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r>
      <w:tr w:rsidR="009E647C">
        <w:trPr>
          <w:trHeight w:hRule="exact" w:val="397"/>
        </w:trPr>
        <w:tc>
          <w:tcPr>
            <w:tcW w:w="124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E647C" w:rsidRDefault="009E647C">
            <w:pPr>
              <w:spacing w:line="400" w:lineRule="exact"/>
              <w:jc w:val="center"/>
              <w:rPr>
                <w:rFonts w:ascii="宋体" w:cs="宋体"/>
                <w:b/>
                <w:bCs/>
                <w:sz w:val="24"/>
                <w:szCs w:val="24"/>
              </w:rPr>
            </w:pPr>
            <w:r>
              <w:rPr>
                <w:rFonts w:hint="eastAsia"/>
                <w:b/>
                <w:bCs/>
              </w:rPr>
              <w:t>合计</w:t>
            </w:r>
          </w:p>
        </w:tc>
        <w:tc>
          <w:tcPr>
            <w:tcW w:w="957" w:type="dxa"/>
            <w:tcBorders>
              <w:top w:val="nil"/>
              <w:left w:val="nil"/>
              <w:bottom w:val="nil"/>
              <w:right w:val="single" w:sz="4" w:space="0" w:color="auto"/>
            </w:tcBorders>
            <w:tcMar>
              <w:top w:w="15" w:type="dxa"/>
              <w:left w:w="15" w:type="dxa"/>
              <w:bottom w:w="0" w:type="dxa"/>
              <w:right w:w="15" w:type="dxa"/>
            </w:tcMar>
          </w:tcPr>
          <w:p w:rsidR="009E647C" w:rsidRDefault="009E647C">
            <w:pPr>
              <w:spacing w:line="400" w:lineRule="exact"/>
            </w:pPr>
            <w:r>
              <w:rPr>
                <w:rFonts w:ascii="宋体" w:hAnsi="宋体" w:cs="宋体" w:hint="eastAsia"/>
                <w:b/>
                <w:bCs/>
                <w:kern w:val="0"/>
                <w:sz w:val="24"/>
                <w:szCs w:val="24"/>
              </w:rPr>
              <w:t>－</w:t>
            </w:r>
          </w:p>
        </w:tc>
        <w:tc>
          <w:tcPr>
            <w:tcW w:w="957" w:type="dxa"/>
            <w:tcBorders>
              <w:top w:val="nil"/>
              <w:left w:val="nil"/>
              <w:bottom w:val="nil"/>
              <w:right w:val="single" w:sz="4" w:space="0" w:color="auto"/>
            </w:tcBorders>
            <w:tcMar>
              <w:top w:w="15" w:type="dxa"/>
              <w:left w:w="15" w:type="dxa"/>
              <w:bottom w:w="0" w:type="dxa"/>
              <w:right w:w="15" w:type="dxa"/>
            </w:tcMar>
          </w:tcPr>
          <w:p w:rsidR="009E647C" w:rsidRDefault="009E647C">
            <w:pPr>
              <w:spacing w:line="400" w:lineRule="exact"/>
            </w:pPr>
            <w:r>
              <w:rPr>
                <w:rFonts w:ascii="宋体" w:hAnsi="宋体" w:cs="宋体" w:hint="eastAsia"/>
                <w:b/>
                <w:bCs/>
                <w:kern w:val="0"/>
                <w:sz w:val="24"/>
                <w:szCs w:val="24"/>
              </w:rPr>
              <w:t>－</w:t>
            </w:r>
          </w:p>
        </w:tc>
        <w:tc>
          <w:tcPr>
            <w:tcW w:w="957" w:type="dxa"/>
            <w:tcBorders>
              <w:top w:val="nil"/>
              <w:left w:val="nil"/>
              <w:bottom w:val="nil"/>
              <w:right w:val="single" w:sz="4" w:space="0" w:color="auto"/>
            </w:tcBorders>
            <w:tcMar>
              <w:top w:w="15" w:type="dxa"/>
              <w:left w:w="15" w:type="dxa"/>
              <w:bottom w:w="0" w:type="dxa"/>
              <w:right w:w="15" w:type="dxa"/>
            </w:tcMar>
          </w:tcPr>
          <w:p w:rsidR="009E647C" w:rsidRDefault="009E647C">
            <w:pPr>
              <w:spacing w:line="400" w:lineRule="exact"/>
            </w:pPr>
            <w:r>
              <w:rPr>
                <w:rFonts w:ascii="宋体" w:hAnsi="宋体" w:cs="宋体" w:hint="eastAsia"/>
                <w:b/>
                <w:bCs/>
                <w:kern w:val="0"/>
                <w:sz w:val="24"/>
                <w:szCs w:val="24"/>
              </w:rPr>
              <w:t>－</w:t>
            </w:r>
          </w:p>
        </w:tc>
        <w:tc>
          <w:tcPr>
            <w:tcW w:w="957" w:type="dxa"/>
            <w:tcBorders>
              <w:top w:val="nil"/>
              <w:left w:val="nil"/>
              <w:bottom w:val="nil"/>
              <w:right w:val="single" w:sz="4" w:space="0" w:color="auto"/>
            </w:tcBorders>
            <w:tcMar>
              <w:top w:w="15" w:type="dxa"/>
              <w:left w:w="15" w:type="dxa"/>
              <w:bottom w:w="0" w:type="dxa"/>
              <w:right w:w="15" w:type="dxa"/>
            </w:tcMar>
          </w:tcPr>
          <w:p w:rsidR="009E647C" w:rsidRDefault="009E647C">
            <w:pPr>
              <w:spacing w:line="400" w:lineRule="exact"/>
            </w:pPr>
            <w:r>
              <w:rPr>
                <w:rFonts w:ascii="宋体" w:hAnsi="宋体" w:cs="宋体" w:hint="eastAsia"/>
                <w:b/>
                <w:bCs/>
                <w:kern w:val="0"/>
                <w:sz w:val="24"/>
                <w:szCs w:val="24"/>
              </w:rPr>
              <w:t>－</w:t>
            </w:r>
          </w:p>
        </w:tc>
        <w:tc>
          <w:tcPr>
            <w:tcW w:w="957" w:type="dxa"/>
            <w:tcBorders>
              <w:top w:val="nil"/>
              <w:left w:val="nil"/>
              <w:bottom w:val="nil"/>
              <w:right w:val="single" w:sz="4" w:space="0" w:color="auto"/>
            </w:tcBorders>
            <w:tcMar>
              <w:top w:w="15" w:type="dxa"/>
              <w:left w:w="15" w:type="dxa"/>
              <w:bottom w:w="0" w:type="dxa"/>
              <w:right w:w="15" w:type="dxa"/>
            </w:tcMar>
          </w:tcPr>
          <w:p w:rsidR="009E647C" w:rsidRDefault="009E647C">
            <w:pPr>
              <w:spacing w:line="400" w:lineRule="exact"/>
            </w:pPr>
            <w:r>
              <w:rPr>
                <w:rFonts w:ascii="宋体" w:hAnsi="宋体" w:cs="宋体" w:hint="eastAsia"/>
                <w:b/>
                <w:bCs/>
                <w:kern w:val="0"/>
                <w:sz w:val="24"/>
                <w:szCs w:val="24"/>
              </w:rPr>
              <w:t>－</w:t>
            </w:r>
          </w:p>
        </w:tc>
        <w:tc>
          <w:tcPr>
            <w:tcW w:w="949" w:type="dxa"/>
            <w:tcBorders>
              <w:top w:val="nil"/>
              <w:left w:val="nil"/>
              <w:bottom w:val="nil"/>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b/>
                <w:bCs/>
                <w:sz w:val="24"/>
                <w:szCs w:val="24"/>
              </w:rPr>
            </w:pPr>
          </w:p>
        </w:tc>
        <w:tc>
          <w:tcPr>
            <w:tcW w:w="951" w:type="dxa"/>
            <w:tcBorders>
              <w:top w:val="nil"/>
              <w:left w:val="nil"/>
              <w:bottom w:val="nil"/>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727" w:type="dxa"/>
            <w:tcBorders>
              <w:top w:val="nil"/>
              <w:left w:val="nil"/>
              <w:bottom w:val="nil"/>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b/>
                <w:bCs/>
                <w:sz w:val="24"/>
                <w:szCs w:val="24"/>
              </w:rPr>
            </w:pPr>
          </w:p>
        </w:tc>
        <w:tc>
          <w:tcPr>
            <w:tcW w:w="864" w:type="dxa"/>
            <w:tcBorders>
              <w:top w:val="nil"/>
              <w:left w:val="nil"/>
              <w:bottom w:val="nil"/>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nil"/>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b/>
                <w:bCs/>
                <w:sz w:val="24"/>
                <w:szCs w:val="24"/>
              </w:rPr>
            </w:pPr>
          </w:p>
        </w:tc>
        <w:tc>
          <w:tcPr>
            <w:tcW w:w="864" w:type="dxa"/>
            <w:tcBorders>
              <w:top w:val="nil"/>
              <w:left w:val="nil"/>
              <w:bottom w:val="nil"/>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864" w:type="dxa"/>
            <w:tcBorders>
              <w:top w:val="nil"/>
              <w:left w:val="nil"/>
              <w:bottom w:val="nil"/>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b/>
                <w:bCs/>
                <w:sz w:val="24"/>
                <w:szCs w:val="24"/>
              </w:rPr>
            </w:pPr>
          </w:p>
        </w:tc>
        <w:tc>
          <w:tcPr>
            <w:tcW w:w="864" w:type="dxa"/>
            <w:tcBorders>
              <w:top w:val="nil"/>
              <w:left w:val="nil"/>
              <w:bottom w:val="nil"/>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仿宋_GB2312" w:eastAsia="仿宋_GB2312" w:hAnsi="宋体" w:cs="宋体"/>
                <w:sz w:val="24"/>
                <w:szCs w:val="24"/>
              </w:rPr>
            </w:pPr>
          </w:p>
        </w:tc>
        <w:tc>
          <w:tcPr>
            <w:tcW w:w="1058" w:type="dxa"/>
            <w:tcBorders>
              <w:top w:val="nil"/>
              <w:left w:val="nil"/>
              <w:bottom w:val="nil"/>
              <w:right w:val="single" w:sz="4" w:space="0" w:color="auto"/>
            </w:tcBorders>
            <w:tcMar>
              <w:top w:w="15" w:type="dxa"/>
              <w:left w:w="15" w:type="dxa"/>
              <w:bottom w:w="0" w:type="dxa"/>
              <w:right w:w="15" w:type="dxa"/>
            </w:tcMar>
            <w:vAlign w:val="center"/>
          </w:tcPr>
          <w:p w:rsidR="009E647C" w:rsidRDefault="009E647C">
            <w:pPr>
              <w:spacing w:line="400" w:lineRule="exact"/>
              <w:jc w:val="center"/>
              <w:rPr>
                <w:rFonts w:ascii="宋体" w:cs="宋体"/>
                <w:b/>
                <w:bCs/>
                <w:sz w:val="24"/>
                <w:szCs w:val="24"/>
              </w:rPr>
            </w:pPr>
            <w:r>
              <w:rPr>
                <w:rFonts w:ascii="宋体" w:hAnsi="宋体" w:cs="宋体" w:hint="eastAsia"/>
                <w:b/>
                <w:bCs/>
                <w:kern w:val="0"/>
                <w:sz w:val="24"/>
                <w:szCs w:val="24"/>
              </w:rPr>
              <w:t>－</w:t>
            </w:r>
          </w:p>
        </w:tc>
      </w:tr>
      <w:tr w:rsidR="009E647C">
        <w:trPr>
          <w:trHeight w:val="1290"/>
        </w:trPr>
        <w:tc>
          <w:tcPr>
            <w:tcW w:w="7927" w:type="dxa"/>
            <w:gridSpan w:val="9"/>
            <w:tcBorders>
              <w:top w:val="single" w:sz="4" w:space="0" w:color="auto"/>
              <w:left w:val="single" w:sz="4" w:space="0" w:color="auto"/>
              <w:bottom w:val="nil"/>
              <w:right w:val="single" w:sz="4" w:space="0" w:color="000000"/>
            </w:tcBorders>
            <w:tcMar>
              <w:top w:w="15" w:type="dxa"/>
              <w:left w:w="15" w:type="dxa"/>
              <w:bottom w:w="0" w:type="dxa"/>
              <w:right w:w="15" w:type="dxa"/>
            </w:tcMar>
          </w:tcPr>
          <w:p w:rsidR="009E647C" w:rsidRDefault="009E647C">
            <w:pPr>
              <w:spacing w:line="400" w:lineRule="exact"/>
              <w:rPr>
                <w:rFonts w:ascii="宋体" w:cs="宋体"/>
                <w:b/>
                <w:bCs/>
                <w:sz w:val="24"/>
                <w:szCs w:val="24"/>
              </w:rPr>
            </w:pPr>
            <w:r>
              <w:rPr>
                <w:rFonts w:hint="eastAsia"/>
                <w:b/>
                <w:bCs/>
              </w:rPr>
              <w:t>相关情况说明：</w:t>
            </w:r>
          </w:p>
        </w:tc>
        <w:tc>
          <w:tcPr>
            <w:tcW w:w="6105" w:type="dxa"/>
            <w:gridSpan w:val="7"/>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E647C" w:rsidRDefault="009E647C">
            <w:pPr>
              <w:spacing w:line="400" w:lineRule="exact"/>
              <w:rPr>
                <w:rFonts w:ascii="宋体" w:cs="宋体"/>
                <w:b/>
                <w:bCs/>
                <w:sz w:val="24"/>
                <w:szCs w:val="24"/>
              </w:rPr>
            </w:pPr>
            <w:r>
              <w:rPr>
                <w:rFonts w:hint="eastAsia"/>
                <w:b/>
                <w:bCs/>
              </w:rPr>
              <w:t>清产核资工作小组负责人（签章）：</w:t>
            </w:r>
          </w:p>
        </w:tc>
      </w:tr>
      <w:tr w:rsidR="009E647C">
        <w:trPr>
          <w:trHeight w:val="285"/>
        </w:trPr>
        <w:tc>
          <w:tcPr>
            <w:tcW w:w="7927" w:type="dxa"/>
            <w:gridSpan w:val="9"/>
            <w:tcBorders>
              <w:top w:val="nil"/>
              <w:left w:val="single" w:sz="4" w:space="0" w:color="auto"/>
              <w:bottom w:val="single" w:sz="4" w:space="0" w:color="auto"/>
              <w:right w:val="single" w:sz="4" w:space="0" w:color="000000"/>
            </w:tcBorders>
            <w:tcMar>
              <w:top w:w="15" w:type="dxa"/>
              <w:left w:w="15" w:type="dxa"/>
              <w:bottom w:w="0" w:type="dxa"/>
              <w:right w:w="15" w:type="dxa"/>
            </w:tcMar>
            <w:vAlign w:val="center"/>
          </w:tcPr>
          <w:p w:rsidR="009E647C" w:rsidRDefault="009E647C">
            <w:pPr>
              <w:spacing w:line="400" w:lineRule="exact"/>
              <w:rPr>
                <w:rFonts w:ascii="宋体" w:cs="宋体"/>
                <w:b/>
                <w:bCs/>
                <w:sz w:val="24"/>
                <w:szCs w:val="24"/>
              </w:rPr>
            </w:pPr>
            <w:r>
              <w:rPr>
                <w:rFonts w:hint="eastAsia"/>
                <w:b/>
                <w:bCs/>
              </w:rPr>
              <w:t>填表人</w:t>
            </w:r>
            <w:r>
              <w:rPr>
                <w:b/>
                <w:bCs/>
              </w:rPr>
              <w:t>:</w:t>
            </w:r>
          </w:p>
        </w:tc>
        <w:tc>
          <w:tcPr>
            <w:tcW w:w="6105" w:type="dxa"/>
            <w:gridSpan w:val="7"/>
            <w:vMerge/>
            <w:tcBorders>
              <w:top w:val="single" w:sz="4" w:space="0" w:color="auto"/>
              <w:left w:val="single" w:sz="4" w:space="0" w:color="auto"/>
              <w:bottom w:val="single" w:sz="4" w:space="0" w:color="auto"/>
              <w:right w:val="single" w:sz="4" w:space="0" w:color="auto"/>
            </w:tcBorders>
            <w:vAlign w:val="center"/>
          </w:tcPr>
          <w:p w:rsidR="009E647C" w:rsidRDefault="009E647C">
            <w:pPr>
              <w:spacing w:line="400" w:lineRule="exact"/>
              <w:rPr>
                <w:rFonts w:ascii="宋体" w:cs="宋体"/>
                <w:b/>
                <w:bCs/>
                <w:sz w:val="24"/>
                <w:szCs w:val="24"/>
              </w:rPr>
            </w:pPr>
          </w:p>
        </w:tc>
      </w:tr>
    </w:tbl>
    <w:p w:rsidR="009E647C" w:rsidRDefault="009E647C">
      <w:pPr>
        <w:spacing w:line="64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牲畜（禽）资产清查登记表</w:t>
      </w:r>
    </w:p>
    <w:tbl>
      <w:tblPr>
        <w:tblW w:w="14536" w:type="dxa"/>
        <w:tblInd w:w="-318" w:type="dxa"/>
        <w:tblLayout w:type="fixed"/>
        <w:tblLook w:val="00A0"/>
      </w:tblPr>
      <w:tblGrid>
        <w:gridCol w:w="428"/>
        <w:gridCol w:w="707"/>
        <w:gridCol w:w="710"/>
        <w:gridCol w:w="709"/>
        <w:gridCol w:w="858"/>
        <w:gridCol w:w="701"/>
        <w:gridCol w:w="709"/>
        <w:gridCol w:w="709"/>
        <w:gridCol w:w="709"/>
        <w:gridCol w:w="709"/>
        <w:gridCol w:w="709"/>
        <w:gridCol w:w="651"/>
        <w:gridCol w:w="779"/>
        <w:gridCol w:w="785"/>
        <w:gridCol w:w="779"/>
        <w:gridCol w:w="785"/>
        <w:gridCol w:w="779"/>
        <w:gridCol w:w="785"/>
        <w:gridCol w:w="893"/>
        <w:gridCol w:w="642"/>
      </w:tblGrid>
      <w:tr w:rsidR="009E647C">
        <w:trPr>
          <w:trHeight w:val="285"/>
        </w:trPr>
        <w:tc>
          <w:tcPr>
            <w:tcW w:w="14536" w:type="dxa"/>
            <w:gridSpan w:val="20"/>
            <w:tcBorders>
              <w:top w:val="nil"/>
              <w:left w:val="nil"/>
              <w:bottom w:val="nil"/>
              <w:right w:val="nil"/>
            </w:tcBorders>
            <w:vAlign w:val="center"/>
          </w:tcPr>
          <w:p w:rsidR="009E647C" w:rsidRDefault="009E647C">
            <w:pPr>
              <w:widowControl/>
              <w:spacing w:line="400" w:lineRule="exact"/>
              <w:jc w:val="right"/>
              <w:rPr>
                <w:rFonts w:ascii="宋体" w:cs="宋体"/>
                <w:kern w:val="0"/>
                <w:szCs w:val="21"/>
              </w:rPr>
            </w:pPr>
            <w:r>
              <w:rPr>
                <w:rFonts w:ascii="宋体" w:hAnsi="宋体" w:cs="宋体" w:hint="eastAsia"/>
                <w:kern w:val="0"/>
                <w:szCs w:val="21"/>
              </w:rPr>
              <w:t>农清明细</w:t>
            </w:r>
            <w:r>
              <w:rPr>
                <w:rFonts w:ascii="宋体" w:hAnsi="宋体" w:cs="宋体"/>
                <w:kern w:val="0"/>
                <w:szCs w:val="21"/>
              </w:rPr>
              <w:t>05</w:t>
            </w:r>
          </w:p>
        </w:tc>
      </w:tr>
      <w:tr w:rsidR="009E647C">
        <w:trPr>
          <w:trHeight w:val="480"/>
        </w:trPr>
        <w:tc>
          <w:tcPr>
            <w:tcW w:w="14536" w:type="dxa"/>
            <w:gridSpan w:val="20"/>
            <w:tcBorders>
              <w:top w:val="nil"/>
              <w:left w:val="nil"/>
              <w:bottom w:val="single" w:sz="4" w:space="0" w:color="auto"/>
              <w:right w:val="nil"/>
            </w:tcBorders>
            <w:vAlign w:val="center"/>
          </w:tcPr>
          <w:p w:rsidR="009E647C" w:rsidRDefault="009E647C">
            <w:pPr>
              <w:widowControl/>
              <w:spacing w:line="400" w:lineRule="exact"/>
              <w:ind w:right="420"/>
              <w:rPr>
                <w:rFonts w:ascii="宋体" w:cs="宋体"/>
                <w:kern w:val="0"/>
                <w:szCs w:val="21"/>
                <w:u w:val="single"/>
              </w:rPr>
            </w:pPr>
            <w:r>
              <w:rPr>
                <w:rFonts w:ascii="宋体" w:hAnsi="宋体" w:cs="宋体"/>
                <w:kern w:val="0"/>
                <w:szCs w:val="21"/>
                <w:u w:val="single"/>
              </w:rPr>
              <w:t xml:space="preserve">        </w:t>
            </w:r>
            <w:r>
              <w:rPr>
                <w:rFonts w:ascii="宋体" w:hAnsi="宋体" w:cs="宋体" w:hint="eastAsia"/>
                <w:kern w:val="0"/>
                <w:szCs w:val="21"/>
              </w:rPr>
              <w:t>乡镇（街）</w:t>
            </w:r>
            <w:r>
              <w:rPr>
                <w:rFonts w:ascii="宋体" w:hAnsi="宋体" w:cs="宋体"/>
                <w:kern w:val="0"/>
                <w:szCs w:val="21"/>
                <w:u w:val="single"/>
              </w:rPr>
              <w:t xml:space="preserve">     </w:t>
            </w:r>
            <w:r>
              <w:rPr>
                <w:rFonts w:ascii="宋体" w:hAnsi="宋体" w:cs="宋体" w:hint="eastAsia"/>
                <w:kern w:val="0"/>
                <w:szCs w:val="21"/>
              </w:rPr>
              <w:t>村（居）</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组</w:t>
            </w:r>
            <w:r>
              <w:rPr>
                <w:rFonts w:ascii="宋体" w:hAnsi="宋体" w:cs="宋体"/>
                <w:kern w:val="0"/>
                <w:szCs w:val="21"/>
              </w:rPr>
              <w:t xml:space="preserve">                            201</w:t>
            </w:r>
            <w:r>
              <w:rPr>
                <w:rFonts w:ascii="宋体" w:hAnsi="宋体" w:cs="宋体"/>
                <w:kern w:val="0"/>
                <w:szCs w:val="21"/>
                <w:u w:val="single"/>
              </w:rPr>
              <w:t xml:space="preserve">  </w:t>
            </w:r>
            <w:r>
              <w:rPr>
                <w:rFonts w:ascii="宋体" w:hAnsi="宋体" w:cs="宋体" w:hint="eastAsia"/>
                <w:kern w:val="0"/>
                <w:szCs w:val="21"/>
              </w:rPr>
              <w:t>年</w:t>
            </w:r>
            <w:r>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kern w:val="0"/>
                <w:szCs w:val="21"/>
                <w:u w:val="single"/>
              </w:rPr>
              <w:t xml:space="preserve">   </w:t>
            </w:r>
            <w:r>
              <w:rPr>
                <w:rFonts w:ascii="宋体" w:hAnsi="宋体" w:cs="宋体" w:hint="eastAsia"/>
                <w:kern w:val="0"/>
                <w:szCs w:val="21"/>
              </w:rPr>
              <w:t>日</w:t>
            </w:r>
            <w:r>
              <w:rPr>
                <w:rFonts w:ascii="宋体" w:hAnsi="宋体" w:cs="宋体"/>
                <w:kern w:val="0"/>
                <w:szCs w:val="21"/>
              </w:rPr>
              <w:t xml:space="preserve">                              </w:t>
            </w:r>
            <w:r>
              <w:rPr>
                <w:rFonts w:ascii="宋体" w:hAnsi="宋体" w:cs="宋体" w:hint="eastAsia"/>
                <w:kern w:val="0"/>
                <w:szCs w:val="21"/>
              </w:rPr>
              <w:t>单位：元、只、头等</w:t>
            </w:r>
          </w:p>
        </w:tc>
      </w:tr>
      <w:tr w:rsidR="009E647C">
        <w:trPr>
          <w:trHeight w:val="442"/>
        </w:trPr>
        <w:tc>
          <w:tcPr>
            <w:tcW w:w="428"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编号</w:t>
            </w:r>
          </w:p>
        </w:tc>
        <w:tc>
          <w:tcPr>
            <w:tcW w:w="707"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品种</w:t>
            </w:r>
          </w:p>
        </w:tc>
        <w:tc>
          <w:tcPr>
            <w:tcW w:w="71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计量</w:t>
            </w:r>
            <w:r>
              <w:rPr>
                <w:rFonts w:ascii="黑体" w:eastAsia="黑体" w:hAnsi="黑体" w:cs="宋体"/>
                <w:kern w:val="0"/>
                <w:szCs w:val="21"/>
              </w:rPr>
              <w:br/>
            </w:r>
            <w:r>
              <w:rPr>
                <w:rFonts w:ascii="黑体" w:eastAsia="黑体" w:hAnsi="黑体" w:cs="宋体" w:hint="eastAsia"/>
                <w:kern w:val="0"/>
                <w:szCs w:val="21"/>
              </w:rPr>
              <w:t>单位</w:t>
            </w:r>
          </w:p>
        </w:tc>
        <w:tc>
          <w:tcPr>
            <w:tcW w:w="709"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饲养</w:t>
            </w:r>
            <w:r>
              <w:rPr>
                <w:rFonts w:ascii="黑体" w:eastAsia="黑体" w:hAnsi="黑体" w:cs="宋体"/>
                <w:kern w:val="0"/>
                <w:szCs w:val="21"/>
              </w:rPr>
              <w:br/>
            </w:r>
            <w:r>
              <w:rPr>
                <w:rFonts w:ascii="黑体" w:eastAsia="黑体" w:hAnsi="黑体" w:cs="宋体" w:hint="eastAsia"/>
                <w:kern w:val="0"/>
                <w:szCs w:val="21"/>
              </w:rPr>
              <w:t>地点</w:t>
            </w:r>
          </w:p>
        </w:tc>
        <w:tc>
          <w:tcPr>
            <w:tcW w:w="858"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饲养员姓名</w:t>
            </w:r>
          </w:p>
        </w:tc>
        <w:tc>
          <w:tcPr>
            <w:tcW w:w="3537" w:type="dxa"/>
            <w:gridSpan w:val="5"/>
            <w:tcBorders>
              <w:top w:val="single" w:sz="4" w:space="0" w:color="auto"/>
              <w:left w:val="nil"/>
              <w:bottom w:val="nil"/>
              <w:right w:val="single" w:sz="4" w:space="0" w:color="000000"/>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账面数</w:t>
            </w:r>
          </w:p>
        </w:tc>
        <w:tc>
          <w:tcPr>
            <w:tcW w:w="6052" w:type="dxa"/>
            <w:gridSpan w:val="8"/>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清查核实</w:t>
            </w:r>
          </w:p>
        </w:tc>
        <w:tc>
          <w:tcPr>
            <w:tcW w:w="893" w:type="dxa"/>
            <w:tcBorders>
              <w:top w:val="nil"/>
              <w:left w:val="nil"/>
              <w:bottom w:val="single" w:sz="4" w:space="0" w:color="auto"/>
              <w:right w:val="nil"/>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核实数</w:t>
            </w:r>
          </w:p>
        </w:tc>
        <w:tc>
          <w:tcPr>
            <w:tcW w:w="642"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备注</w:t>
            </w:r>
          </w:p>
        </w:tc>
      </w:tr>
      <w:tr w:rsidR="009E647C">
        <w:trPr>
          <w:trHeight w:hRule="exact" w:val="397"/>
        </w:trPr>
        <w:tc>
          <w:tcPr>
            <w:tcW w:w="42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0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1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0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85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01" w:type="dxa"/>
            <w:vMerge w:val="restart"/>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合计</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幼畜及</w:t>
            </w:r>
            <w:r>
              <w:rPr>
                <w:rFonts w:ascii="黑体" w:eastAsia="黑体" w:hAnsi="黑体" w:cs="宋体"/>
                <w:kern w:val="0"/>
                <w:szCs w:val="21"/>
              </w:rPr>
              <w:br/>
            </w:r>
            <w:r>
              <w:rPr>
                <w:rFonts w:ascii="黑体" w:eastAsia="黑体" w:hAnsi="黑体" w:cs="宋体" w:hint="eastAsia"/>
                <w:kern w:val="0"/>
                <w:szCs w:val="21"/>
              </w:rPr>
              <w:t>育肥畜</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产役畜</w:t>
            </w:r>
          </w:p>
        </w:tc>
        <w:tc>
          <w:tcPr>
            <w:tcW w:w="2924" w:type="dxa"/>
            <w:gridSpan w:val="4"/>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幼畜及育肥畜</w:t>
            </w:r>
          </w:p>
        </w:tc>
        <w:tc>
          <w:tcPr>
            <w:tcW w:w="3128" w:type="dxa"/>
            <w:gridSpan w:val="4"/>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产役畜</w:t>
            </w:r>
          </w:p>
        </w:tc>
        <w:tc>
          <w:tcPr>
            <w:tcW w:w="893"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金额</w:t>
            </w:r>
          </w:p>
        </w:tc>
        <w:tc>
          <w:tcPr>
            <w:tcW w:w="64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r>
      <w:tr w:rsidR="009E647C">
        <w:trPr>
          <w:trHeight w:hRule="exact" w:val="397"/>
        </w:trPr>
        <w:tc>
          <w:tcPr>
            <w:tcW w:w="42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0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1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0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85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01" w:type="dxa"/>
            <w:vMerge/>
            <w:tcBorders>
              <w:top w:val="single" w:sz="4" w:space="0" w:color="auto"/>
              <w:left w:val="nil"/>
              <w:bottom w:val="nil"/>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1360"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盘盈</w:t>
            </w:r>
            <w:r>
              <w:rPr>
                <w:rFonts w:ascii="黑体" w:eastAsia="黑体" w:hAnsi="黑体" w:cs="宋体"/>
                <w:kern w:val="0"/>
                <w:szCs w:val="21"/>
              </w:rPr>
              <w:t>+</w:t>
            </w:r>
          </w:p>
        </w:tc>
        <w:tc>
          <w:tcPr>
            <w:tcW w:w="1564"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盘亏</w:t>
            </w:r>
            <w:r>
              <w:rPr>
                <w:rFonts w:ascii="黑体" w:eastAsia="黑体" w:hAnsi="黑体" w:cs="宋体"/>
                <w:kern w:val="0"/>
                <w:szCs w:val="21"/>
              </w:rPr>
              <w:t>-</w:t>
            </w:r>
          </w:p>
        </w:tc>
        <w:tc>
          <w:tcPr>
            <w:tcW w:w="1564"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盘盈</w:t>
            </w:r>
            <w:r>
              <w:rPr>
                <w:rFonts w:ascii="黑体" w:eastAsia="黑体" w:hAnsi="黑体" w:cs="宋体"/>
                <w:kern w:val="0"/>
                <w:szCs w:val="21"/>
              </w:rPr>
              <w:t>+</w:t>
            </w:r>
          </w:p>
        </w:tc>
        <w:tc>
          <w:tcPr>
            <w:tcW w:w="1564" w:type="dxa"/>
            <w:gridSpan w:val="2"/>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盘亏</w:t>
            </w:r>
            <w:r>
              <w:rPr>
                <w:rFonts w:ascii="黑体" w:eastAsia="黑体" w:hAnsi="黑体" w:cs="宋体"/>
                <w:kern w:val="0"/>
                <w:szCs w:val="21"/>
              </w:rPr>
              <w:t>-</w:t>
            </w:r>
          </w:p>
        </w:tc>
        <w:tc>
          <w:tcPr>
            <w:tcW w:w="893"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64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r>
      <w:tr w:rsidR="009E647C">
        <w:trPr>
          <w:trHeight w:val="480"/>
        </w:trPr>
        <w:tc>
          <w:tcPr>
            <w:tcW w:w="42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0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1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0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85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701"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金额</w:t>
            </w: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数量</w:t>
            </w: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金额</w:t>
            </w: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数量</w:t>
            </w: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金额</w:t>
            </w: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数量</w:t>
            </w:r>
          </w:p>
        </w:tc>
        <w:tc>
          <w:tcPr>
            <w:tcW w:w="65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金额</w:t>
            </w: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数量</w:t>
            </w: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金额</w:t>
            </w: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数量</w:t>
            </w: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金额</w:t>
            </w: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数量</w:t>
            </w: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金额</w:t>
            </w:r>
          </w:p>
        </w:tc>
        <w:tc>
          <w:tcPr>
            <w:tcW w:w="893"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c>
          <w:tcPr>
            <w:tcW w:w="64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r>
      <w:tr w:rsidR="009E647C">
        <w:trPr>
          <w:trHeight w:hRule="exact" w:val="397"/>
        </w:trPr>
        <w:tc>
          <w:tcPr>
            <w:tcW w:w="4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1</w:t>
            </w:r>
            <w:r>
              <w:rPr>
                <w:rFonts w:ascii="仿宋" w:eastAsia="仿宋" w:hAnsi="仿宋" w:cs="宋体" w:hint="eastAsia"/>
                <w:kern w:val="0"/>
                <w:szCs w:val="21"/>
              </w:rPr>
              <w:t>）</w:t>
            </w: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2</w:t>
            </w:r>
            <w:r>
              <w:rPr>
                <w:rFonts w:ascii="仿宋" w:eastAsia="仿宋" w:hAnsi="仿宋" w:cs="宋体" w:hint="eastAsia"/>
                <w:kern w:val="0"/>
                <w:szCs w:val="21"/>
              </w:rPr>
              <w:t>）</w:t>
            </w: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3</w:t>
            </w:r>
            <w:r>
              <w:rPr>
                <w:rFonts w:ascii="仿宋" w:eastAsia="仿宋" w:hAnsi="仿宋" w:cs="宋体" w:hint="eastAsia"/>
                <w:kern w:val="0"/>
                <w:szCs w:val="21"/>
              </w:rPr>
              <w:t>）</w:t>
            </w:r>
          </w:p>
        </w:tc>
        <w:tc>
          <w:tcPr>
            <w:tcW w:w="8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4</w:t>
            </w:r>
            <w:r>
              <w:rPr>
                <w:rFonts w:ascii="仿宋" w:eastAsia="仿宋" w:hAnsi="仿宋" w:cs="宋体" w:hint="eastAsia"/>
                <w:kern w:val="0"/>
                <w:szCs w:val="21"/>
              </w:rPr>
              <w:t>）</w:t>
            </w:r>
          </w:p>
        </w:tc>
        <w:tc>
          <w:tcPr>
            <w:tcW w:w="7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5</w:t>
            </w:r>
            <w:r>
              <w:rPr>
                <w:rFonts w:ascii="仿宋" w:eastAsia="仿宋" w:hAnsi="仿宋" w:cs="宋体" w:hint="eastAsia"/>
                <w:kern w:val="0"/>
                <w:szCs w:val="21"/>
              </w:rPr>
              <w:t>）</w:t>
            </w: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6</w:t>
            </w:r>
            <w:r>
              <w:rPr>
                <w:rFonts w:ascii="仿宋" w:eastAsia="仿宋" w:hAnsi="仿宋" w:cs="宋体" w:hint="eastAsia"/>
                <w:kern w:val="0"/>
                <w:szCs w:val="21"/>
              </w:rPr>
              <w:t>）</w:t>
            </w: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7</w:t>
            </w:r>
            <w:r>
              <w:rPr>
                <w:rFonts w:ascii="仿宋" w:eastAsia="仿宋" w:hAnsi="仿宋" w:cs="宋体" w:hint="eastAsia"/>
                <w:kern w:val="0"/>
                <w:szCs w:val="21"/>
              </w:rPr>
              <w:t>）</w:t>
            </w: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8</w:t>
            </w:r>
            <w:r>
              <w:rPr>
                <w:rFonts w:ascii="仿宋" w:eastAsia="仿宋" w:hAnsi="仿宋" w:cs="宋体" w:hint="eastAsia"/>
                <w:kern w:val="0"/>
                <w:szCs w:val="21"/>
              </w:rPr>
              <w:t>）</w:t>
            </w: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9</w:t>
            </w:r>
            <w:r>
              <w:rPr>
                <w:rFonts w:ascii="仿宋" w:eastAsia="仿宋" w:hAnsi="仿宋" w:cs="宋体" w:hint="eastAsia"/>
                <w:kern w:val="0"/>
                <w:szCs w:val="21"/>
              </w:rPr>
              <w:t>）</w:t>
            </w: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10</w:t>
            </w:r>
            <w:r>
              <w:rPr>
                <w:rFonts w:ascii="仿宋" w:eastAsia="仿宋" w:hAnsi="仿宋" w:cs="宋体" w:hint="eastAsia"/>
                <w:kern w:val="0"/>
                <w:szCs w:val="21"/>
              </w:rPr>
              <w:t>）</w:t>
            </w:r>
          </w:p>
        </w:tc>
        <w:tc>
          <w:tcPr>
            <w:tcW w:w="65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11</w:t>
            </w:r>
            <w:r>
              <w:rPr>
                <w:rFonts w:ascii="仿宋" w:eastAsia="仿宋" w:hAnsi="仿宋" w:cs="宋体" w:hint="eastAsia"/>
                <w:kern w:val="0"/>
                <w:szCs w:val="21"/>
              </w:rPr>
              <w:t>）</w:t>
            </w: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12</w:t>
            </w:r>
            <w:r>
              <w:rPr>
                <w:rFonts w:ascii="仿宋" w:eastAsia="仿宋" w:hAnsi="仿宋" w:cs="宋体" w:hint="eastAsia"/>
                <w:kern w:val="0"/>
                <w:szCs w:val="21"/>
              </w:rPr>
              <w:t>）</w:t>
            </w: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13</w:t>
            </w:r>
            <w:r>
              <w:rPr>
                <w:rFonts w:ascii="仿宋" w:eastAsia="仿宋" w:hAnsi="仿宋" w:cs="宋体" w:hint="eastAsia"/>
                <w:kern w:val="0"/>
                <w:szCs w:val="21"/>
              </w:rPr>
              <w:t>）</w:t>
            </w: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14</w:t>
            </w:r>
            <w:r>
              <w:rPr>
                <w:rFonts w:ascii="仿宋" w:eastAsia="仿宋" w:hAnsi="仿宋" w:cs="宋体" w:hint="eastAsia"/>
                <w:kern w:val="0"/>
                <w:szCs w:val="21"/>
              </w:rPr>
              <w:t>）</w:t>
            </w: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15</w:t>
            </w:r>
            <w:r>
              <w:rPr>
                <w:rFonts w:ascii="仿宋" w:eastAsia="仿宋" w:hAnsi="仿宋" w:cs="宋体" w:hint="eastAsia"/>
                <w:kern w:val="0"/>
                <w:szCs w:val="21"/>
              </w:rPr>
              <w:t>）</w:t>
            </w: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16</w:t>
            </w:r>
            <w:r>
              <w:rPr>
                <w:rFonts w:ascii="仿宋" w:eastAsia="仿宋" w:hAnsi="仿宋" w:cs="宋体" w:hint="eastAsia"/>
                <w:kern w:val="0"/>
                <w:szCs w:val="21"/>
              </w:rPr>
              <w:t>）</w:t>
            </w: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17</w:t>
            </w:r>
            <w:r>
              <w:rPr>
                <w:rFonts w:ascii="仿宋" w:eastAsia="仿宋" w:hAnsi="仿宋" w:cs="宋体" w:hint="eastAsia"/>
                <w:kern w:val="0"/>
                <w:szCs w:val="21"/>
              </w:rPr>
              <w:t>）</w:t>
            </w:r>
          </w:p>
        </w:tc>
        <w:tc>
          <w:tcPr>
            <w:tcW w:w="8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18</w:t>
            </w:r>
            <w:r>
              <w:rPr>
                <w:rFonts w:ascii="仿宋" w:eastAsia="仿宋" w:hAnsi="仿宋" w:cs="宋体" w:hint="eastAsia"/>
                <w:kern w:val="0"/>
                <w:szCs w:val="21"/>
              </w:rPr>
              <w:t>）</w:t>
            </w:r>
          </w:p>
        </w:tc>
        <w:tc>
          <w:tcPr>
            <w:tcW w:w="6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kern w:val="0"/>
                <w:szCs w:val="21"/>
              </w:rPr>
              <w:t>19</w:t>
            </w:r>
            <w:r>
              <w:rPr>
                <w:rFonts w:ascii="仿宋" w:eastAsia="仿宋" w:hAnsi="仿宋" w:cs="宋体" w:hint="eastAsia"/>
                <w:kern w:val="0"/>
                <w:szCs w:val="21"/>
              </w:rPr>
              <w:t>）</w:t>
            </w:r>
          </w:p>
        </w:tc>
      </w:tr>
      <w:tr w:rsidR="009E647C">
        <w:trPr>
          <w:trHeight w:hRule="exact" w:val="369"/>
        </w:trPr>
        <w:tc>
          <w:tcPr>
            <w:tcW w:w="4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1</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p>
        </w:tc>
      </w:tr>
      <w:tr w:rsidR="009E647C">
        <w:trPr>
          <w:trHeight w:hRule="exact" w:val="369"/>
        </w:trPr>
        <w:tc>
          <w:tcPr>
            <w:tcW w:w="4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2</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p>
        </w:tc>
      </w:tr>
      <w:tr w:rsidR="009E647C">
        <w:trPr>
          <w:trHeight w:hRule="exact" w:val="369"/>
        </w:trPr>
        <w:tc>
          <w:tcPr>
            <w:tcW w:w="4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3</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p>
        </w:tc>
      </w:tr>
      <w:tr w:rsidR="009E647C">
        <w:trPr>
          <w:trHeight w:hRule="exact" w:val="369"/>
        </w:trPr>
        <w:tc>
          <w:tcPr>
            <w:tcW w:w="4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4</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p>
        </w:tc>
      </w:tr>
      <w:tr w:rsidR="009E647C">
        <w:trPr>
          <w:trHeight w:hRule="exact" w:val="369"/>
        </w:trPr>
        <w:tc>
          <w:tcPr>
            <w:tcW w:w="4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5</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p>
        </w:tc>
      </w:tr>
      <w:tr w:rsidR="009E647C">
        <w:trPr>
          <w:trHeight w:hRule="exact" w:val="369"/>
        </w:trPr>
        <w:tc>
          <w:tcPr>
            <w:tcW w:w="4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6</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p>
        </w:tc>
      </w:tr>
      <w:tr w:rsidR="009E647C">
        <w:trPr>
          <w:trHeight w:hRule="exact" w:val="369"/>
        </w:trPr>
        <w:tc>
          <w:tcPr>
            <w:tcW w:w="4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7</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p>
        </w:tc>
      </w:tr>
      <w:tr w:rsidR="009E647C">
        <w:trPr>
          <w:trHeight w:hRule="exact" w:val="369"/>
        </w:trPr>
        <w:tc>
          <w:tcPr>
            <w:tcW w:w="4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8</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10"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58"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1"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51"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93"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42"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kern w:val="0"/>
                <w:szCs w:val="21"/>
              </w:rPr>
            </w:pPr>
          </w:p>
        </w:tc>
      </w:tr>
      <w:tr w:rsidR="009E647C">
        <w:trPr>
          <w:trHeight w:hRule="exact" w:val="369"/>
        </w:trPr>
        <w:tc>
          <w:tcPr>
            <w:tcW w:w="4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9</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10"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58"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1"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51"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7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785"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893"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Cs w:val="21"/>
              </w:rPr>
            </w:pPr>
          </w:p>
        </w:tc>
        <w:tc>
          <w:tcPr>
            <w:tcW w:w="642" w:type="dxa"/>
            <w:tcBorders>
              <w:top w:val="single" w:sz="4" w:space="0" w:color="auto"/>
              <w:left w:val="nil"/>
              <w:bottom w:val="nil"/>
              <w:right w:val="single" w:sz="4" w:space="0" w:color="auto"/>
            </w:tcBorders>
            <w:vAlign w:val="center"/>
          </w:tcPr>
          <w:p w:rsidR="009E647C" w:rsidRDefault="009E647C">
            <w:pPr>
              <w:widowControl/>
              <w:spacing w:line="400" w:lineRule="exact"/>
              <w:jc w:val="left"/>
              <w:rPr>
                <w:rFonts w:ascii="宋体" w:cs="宋体"/>
                <w:kern w:val="0"/>
                <w:szCs w:val="21"/>
              </w:rPr>
            </w:pPr>
          </w:p>
        </w:tc>
      </w:tr>
      <w:tr w:rsidR="009E647C">
        <w:trPr>
          <w:trHeight w:hRule="exact" w:val="369"/>
        </w:trPr>
        <w:tc>
          <w:tcPr>
            <w:tcW w:w="1135" w:type="dxa"/>
            <w:gridSpan w:val="2"/>
            <w:tcBorders>
              <w:top w:val="single" w:sz="4" w:space="0" w:color="auto"/>
              <w:left w:val="single" w:sz="4" w:space="0" w:color="auto"/>
              <w:bottom w:val="single" w:sz="4" w:space="0" w:color="auto"/>
              <w:right w:val="single" w:sz="4" w:space="0" w:color="000000"/>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合计</w:t>
            </w:r>
          </w:p>
        </w:tc>
        <w:tc>
          <w:tcPr>
            <w:tcW w:w="710"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w:t>
            </w: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w:t>
            </w:r>
          </w:p>
        </w:tc>
        <w:tc>
          <w:tcPr>
            <w:tcW w:w="858"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w:t>
            </w:r>
          </w:p>
        </w:tc>
        <w:tc>
          <w:tcPr>
            <w:tcW w:w="701"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kern w:val="0"/>
                <w:szCs w:val="21"/>
              </w:rPr>
            </w:pP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w:t>
            </w: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kern w:val="0"/>
                <w:szCs w:val="21"/>
              </w:rPr>
            </w:pP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w:t>
            </w: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kern w:val="0"/>
                <w:szCs w:val="21"/>
              </w:rPr>
            </w:pPr>
          </w:p>
        </w:tc>
        <w:tc>
          <w:tcPr>
            <w:tcW w:w="70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w:t>
            </w:r>
          </w:p>
        </w:tc>
        <w:tc>
          <w:tcPr>
            <w:tcW w:w="651"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kern w:val="0"/>
                <w:szCs w:val="21"/>
              </w:rPr>
            </w:pPr>
          </w:p>
        </w:tc>
        <w:tc>
          <w:tcPr>
            <w:tcW w:w="77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w:t>
            </w:r>
          </w:p>
        </w:tc>
        <w:tc>
          <w:tcPr>
            <w:tcW w:w="785"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kern w:val="0"/>
                <w:szCs w:val="21"/>
              </w:rPr>
            </w:pPr>
          </w:p>
        </w:tc>
        <w:tc>
          <w:tcPr>
            <w:tcW w:w="77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w:t>
            </w:r>
          </w:p>
        </w:tc>
        <w:tc>
          <w:tcPr>
            <w:tcW w:w="785"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kern w:val="0"/>
                <w:szCs w:val="21"/>
              </w:rPr>
            </w:pPr>
          </w:p>
        </w:tc>
        <w:tc>
          <w:tcPr>
            <w:tcW w:w="77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w:t>
            </w:r>
          </w:p>
        </w:tc>
        <w:tc>
          <w:tcPr>
            <w:tcW w:w="785"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kern w:val="0"/>
                <w:szCs w:val="21"/>
              </w:rPr>
            </w:pPr>
          </w:p>
        </w:tc>
        <w:tc>
          <w:tcPr>
            <w:tcW w:w="893"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kern w:val="0"/>
                <w:szCs w:val="21"/>
              </w:rPr>
            </w:pPr>
          </w:p>
        </w:tc>
        <w:tc>
          <w:tcPr>
            <w:tcW w:w="642"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w:t>
            </w:r>
          </w:p>
        </w:tc>
      </w:tr>
      <w:tr w:rsidR="009E647C">
        <w:trPr>
          <w:trHeight w:val="1080"/>
        </w:trPr>
        <w:tc>
          <w:tcPr>
            <w:tcW w:w="6949" w:type="dxa"/>
            <w:gridSpan w:val="10"/>
            <w:tcBorders>
              <w:top w:val="single" w:sz="4" w:space="0" w:color="auto"/>
              <w:left w:val="single" w:sz="4" w:space="0" w:color="auto"/>
              <w:bottom w:val="nil"/>
              <w:right w:val="single" w:sz="4" w:space="0" w:color="auto"/>
            </w:tcBorders>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相关事项说明：</w:t>
            </w:r>
          </w:p>
        </w:tc>
        <w:tc>
          <w:tcPr>
            <w:tcW w:w="7587" w:type="dxa"/>
            <w:gridSpan w:val="10"/>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清产核资工作小组负责人（签章）：</w:t>
            </w:r>
          </w:p>
        </w:tc>
      </w:tr>
      <w:tr w:rsidR="009E647C">
        <w:trPr>
          <w:trHeight w:val="285"/>
        </w:trPr>
        <w:tc>
          <w:tcPr>
            <w:tcW w:w="6949" w:type="dxa"/>
            <w:gridSpan w:val="10"/>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填表人</w:t>
            </w:r>
            <w:r>
              <w:rPr>
                <w:rFonts w:ascii="宋体" w:hAnsi="宋体" w:cs="宋体"/>
                <w:b/>
                <w:bCs/>
                <w:kern w:val="0"/>
                <w:szCs w:val="21"/>
              </w:rPr>
              <w:t>:</w:t>
            </w:r>
          </w:p>
        </w:tc>
        <w:tc>
          <w:tcPr>
            <w:tcW w:w="7587" w:type="dxa"/>
            <w:gridSpan w:val="10"/>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r>
    </w:tbl>
    <w:p w:rsidR="009E647C" w:rsidRDefault="009E647C">
      <w:pPr>
        <w:spacing w:line="64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林木资产清查登记表</w:t>
      </w:r>
    </w:p>
    <w:tbl>
      <w:tblPr>
        <w:tblW w:w="14426" w:type="dxa"/>
        <w:jc w:val="center"/>
        <w:tblLayout w:type="fixed"/>
        <w:tblLook w:val="00A0"/>
      </w:tblPr>
      <w:tblGrid>
        <w:gridCol w:w="509"/>
        <w:gridCol w:w="592"/>
        <w:gridCol w:w="707"/>
        <w:gridCol w:w="785"/>
        <w:gridCol w:w="635"/>
        <w:gridCol w:w="707"/>
        <w:gridCol w:w="568"/>
        <w:gridCol w:w="568"/>
        <w:gridCol w:w="565"/>
        <w:gridCol w:w="565"/>
        <w:gridCol w:w="568"/>
        <w:gridCol w:w="707"/>
        <w:gridCol w:w="574"/>
        <w:gridCol w:w="704"/>
        <w:gridCol w:w="568"/>
        <w:gridCol w:w="568"/>
        <w:gridCol w:w="583"/>
        <w:gridCol w:w="690"/>
        <w:gridCol w:w="568"/>
        <w:gridCol w:w="710"/>
        <w:gridCol w:w="568"/>
        <w:gridCol w:w="730"/>
        <w:gridCol w:w="687"/>
      </w:tblGrid>
      <w:tr w:rsidR="009E647C">
        <w:trPr>
          <w:trHeight w:val="330"/>
          <w:jc w:val="center"/>
        </w:trPr>
        <w:tc>
          <w:tcPr>
            <w:tcW w:w="14426" w:type="dxa"/>
            <w:gridSpan w:val="23"/>
            <w:tcBorders>
              <w:top w:val="nil"/>
              <w:left w:val="nil"/>
              <w:bottom w:val="nil"/>
              <w:right w:val="nil"/>
            </w:tcBorders>
            <w:vAlign w:val="center"/>
          </w:tcPr>
          <w:p w:rsidR="009E647C" w:rsidRDefault="009E647C">
            <w:pPr>
              <w:widowControl/>
              <w:spacing w:line="400" w:lineRule="exact"/>
              <w:jc w:val="right"/>
              <w:rPr>
                <w:rFonts w:ascii="宋体" w:cs="宋体"/>
                <w:kern w:val="0"/>
                <w:sz w:val="18"/>
                <w:szCs w:val="18"/>
              </w:rPr>
            </w:pPr>
            <w:r>
              <w:rPr>
                <w:rFonts w:ascii="宋体" w:hAnsi="宋体" w:cs="宋体" w:hint="eastAsia"/>
                <w:kern w:val="0"/>
                <w:sz w:val="18"/>
                <w:szCs w:val="18"/>
              </w:rPr>
              <w:t>农清明细</w:t>
            </w:r>
            <w:r>
              <w:rPr>
                <w:rFonts w:ascii="宋体" w:hAnsi="宋体" w:cs="宋体"/>
                <w:kern w:val="0"/>
                <w:sz w:val="18"/>
                <w:szCs w:val="18"/>
              </w:rPr>
              <w:t>06</w:t>
            </w:r>
          </w:p>
        </w:tc>
      </w:tr>
      <w:tr w:rsidR="009E647C">
        <w:trPr>
          <w:trHeight w:val="480"/>
          <w:jc w:val="center"/>
        </w:trPr>
        <w:tc>
          <w:tcPr>
            <w:tcW w:w="14426" w:type="dxa"/>
            <w:gridSpan w:val="23"/>
            <w:tcBorders>
              <w:top w:val="nil"/>
              <w:left w:val="nil"/>
              <w:bottom w:val="single" w:sz="4" w:space="0" w:color="auto"/>
              <w:right w:val="nil"/>
            </w:tcBorders>
            <w:vAlign w:val="center"/>
          </w:tcPr>
          <w:p w:rsidR="009E647C" w:rsidRDefault="009E647C">
            <w:pPr>
              <w:widowControl/>
              <w:spacing w:line="400" w:lineRule="exact"/>
              <w:jc w:val="center"/>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单位：元、棵</w:t>
            </w:r>
          </w:p>
        </w:tc>
      </w:tr>
      <w:tr w:rsidR="009E647C">
        <w:trPr>
          <w:trHeight w:val="590"/>
          <w:jc w:val="center"/>
        </w:trPr>
        <w:tc>
          <w:tcPr>
            <w:tcW w:w="509"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编号</w:t>
            </w:r>
          </w:p>
        </w:tc>
        <w:tc>
          <w:tcPr>
            <w:tcW w:w="592"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品种</w:t>
            </w:r>
          </w:p>
        </w:tc>
        <w:tc>
          <w:tcPr>
            <w:tcW w:w="707"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生长</w:t>
            </w:r>
            <w:r>
              <w:rPr>
                <w:rFonts w:ascii="黑体" w:eastAsia="黑体" w:hAnsi="黑体" w:cs="宋体"/>
                <w:kern w:val="0"/>
                <w:sz w:val="18"/>
                <w:szCs w:val="18"/>
              </w:rPr>
              <w:br/>
            </w:r>
            <w:r>
              <w:rPr>
                <w:rFonts w:ascii="黑体" w:eastAsia="黑体" w:hAnsi="黑体" w:cs="宋体" w:hint="eastAsia"/>
                <w:kern w:val="0"/>
                <w:sz w:val="18"/>
                <w:szCs w:val="18"/>
              </w:rPr>
              <w:t>地点</w:t>
            </w:r>
          </w:p>
        </w:tc>
        <w:tc>
          <w:tcPr>
            <w:tcW w:w="785"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管理员姓名</w:t>
            </w:r>
          </w:p>
        </w:tc>
        <w:tc>
          <w:tcPr>
            <w:tcW w:w="5457" w:type="dxa"/>
            <w:gridSpan w:val="9"/>
            <w:tcBorders>
              <w:top w:val="single" w:sz="4" w:space="0" w:color="auto"/>
              <w:left w:val="nil"/>
              <w:bottom w:val="single" w:sz="4" w:space="0" w:color="auto"/>
              <w:right w:val="single" w:sz="4" w:space="0" w:color="000000"/>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账面数</w:t>
            </w:r>
          </w:p>
        </w:tc>
        <w:tc>
          <w:tcPr>
            <w:tcW w:w="4959" w:type="dxa"/>
            <w:gridSpan w:val="8"/>
            <w:tcBorders>
              <w:top w:val="single" w:sz="4" w:space="0" w:color="auto"/>
              <w:left w:val="nil"/>
              <w:bottom w:val="single" w:sz="4" w:space="0" w:color="auto"/>
              <w:right w:val="single" w:sz="4" w:space="0" w:color="000000"/>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清查核实</w:t>
            </w:r>
          </w:p>
        </w:tc>
        <w:tc>
          <w:tcPr>
            <w:tcW w:w="73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核实数</w:t>
            </w:r>
          </w:p>
        </w:tc>
        <w:tc>
          <w:tcPr>
            <w:tcW w:w="687"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9E647C">
        <w:trPr>
          <w:trHeight w:hRule="exact" w:val="340"/>
          <w:jc w:val="center"/>
        </w:trPr>
        <w:tc>
          <w:tcPr>
            <w:tcW w:w="50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592"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0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85"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3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合计</w:t>
            </w:r>
          </w:p>
        </w:tc>
        <w:tc>
          <w:tcPr>
            <w:tcW w:w="2408" w:type="dxa"/>
            <w:gridSpan w:val="4"/>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经济林木</w:t>
            </w:r>
          </w:p>
        </w:tc>
        <w:tc>
          <w:tcPr>
            <w:tcW w:w="2414" w:type="dxa"/>
            <w:gridSpan w:val="4"/>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非经济林木</w:t>
            </w:r>
          </w:p>
        </w:tc>
        <w:tc>
          <w:tcPr>
            <w:tcW w:w="2423" w:type="dxa"/>
            <w:gridSpan w:val="4"/>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经济林木</w:t>
            </w:r>
          </w:p>
        </w:tc>
        <w:tc>
          <w:tcPr>
            <w:tcW w:w="2536" w:type="dxa"/>
            <w:gridSpan w:val="4"/>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非经济林木</w:t>
            </w:r>
          </w:p>
        </w:tc>
        <w:tc>
          <w:tcPr>
            <w:tcW w:w="73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金额</w:t>
            </w:r>
          </w:p>
        </w:tc>
        <w:tc>
          <w:tcPr>
            <w:tcW w:w="68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r>
      <w:tr w:rsidR="009E647C">
        <w:trPr>
          <w:trHeight w:hRule="exact" w:val="340"/>
          <w:jc w:val="center"/>
        </w:trPr>
        <w:tc>
          <w:tcPr>
            <w:tcW w:w="50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592"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0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85"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3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1275"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投产前</w:t>
            </w:r>
          </w:p>
        </w:tc>
        <w:tc>
          <w:tcPr>
            <w:tcW w:w="1133"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投产后</w:t>
            </w:r>
          </w:p>
        </w:tc>
        <w:tc>
          <w:tcPr>
            <w:tcW w:w="1133" w:type="dxa"/>
            <w:gridSpan w:val="2"/>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郁闭前</w:t>
            </w:r>
          </w:p>
        </w:tc>
        <w:tc>
          <w:tcPr>
            <w:tcW w:w="1281" w:type="dxa"/>
            <w:gridSpan w:val="2"/>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郁闭后</w:t>
            </w:r>
          </w:p>
        </w:tc>
        <w:tc>
          <w:tcPr>
            <w:tcW w:w="1272" w:type="dxa"/>
            <w:gridSpan w:val="2"/>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盘盈</w:t>
            </w:r>
            <w:r>
              <w:rPr>
                <w:rFonts w:ascii="黑体" w:eastAsia="黑体" w:hAnsi="黑体" w:cs="宋体"/>
                <w:kern w:val="0"/>
                <w:sz w:val="18"/>
                <w:szCs w:val="18"/>
              </w:rPr>
              <w:t>+</w:t>
            </w:r>
          </w:p>
        </w:tc>
        <w:tc>
          <w:tcPr>
            <w:tcW w:w="1151" w:type="dxa"/>
            <w:gridSpan w:val="2"/>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盘亏</w:t>
            </w:r>
            <w:r>
              <w:rPr>
                <w:rFonts w:ascii="黑体" w:eastAsia="黑体" w:hAnsi="黑体" w:cs="宋体"/>
                <w:kern w:val="0"/>
                <w:sz w:val="18"/>
                <w:szCs w:val="18"/>
              </w:rPr>
              <w:t>-</w:t>
            </w:r>
          </w:p>
        </w:tc>
        <w:tc>
          <w:tcPr>
            <w:tcW w:w="1258" w:type="dxa"/>
            <w:gridSpan w:val="2"/>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盘盈</w:t>
            </w:r>
            <w:r>
              <w:rPr>
                <w:rFonts w:ascii="黑体" w:eastAsia="黑体" w:hAnsi="黑体" w:cs="宋体"/>
                <w:kern w:val="0"/>
                <w:sz w:val="18"/>
                <w:szCs w:val="18"/>
              </w:rPr>
              <w:t>+</w:t>
            </w:r>
          </w:p>
        </w:tc>
        <w:tc>
          <w:tcPr>
            <w:tcW w:w="1278" w:type="dxa"/>
            <w:gridSpan w:val="2"/>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盘亏</w:t>
            </w:r>
            <w:r>
              <w:rPr>
                <w:rFonts w:ascii="黑体" w:eastAsia="黑体" w:hAnsi="黑体" w:cs="宋体"/>
                <w:kern w:val="0"/>
                <w:sz w:val="18"/>
                <w:szCs w:val="18"/>
              </w:rPr>
              <w:t>-</w:t>
            </w:r>
          </w:p>
        </w:tc>
        <w:tc>
          <w:tcPr>
            <w:tcW w:w="73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8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r>
      <w:tr w:rsidR="009E647C">
        <w:trPr>
          <w:trHeight w:hRule="exact" w:val="340"/>
          <w:jc w:val="center"/>
        </w:trPr>
        <w:tc>
          <w:tcPr>
            <w:tcW w:w="50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592"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0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85"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金额</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数量</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金额</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数量</w:t>
            </w: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金额</w:t>
            </w: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数量</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金额</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数量</w:t>
            </w: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金额</w:t>
            </w:r>
          </w:p>
        </w:tc>
        <w:tc>
          <w:tcPr>
            <w:tcW w:w="70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数量</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金额</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数量</w:t>
            </w: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金额</w:t>
            </w:r>
          </w:p>
        </w:tc>
        <w:tc>
          <w:tcPr>
            <w:tcW w:w="6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数量</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金额</w:t>
            </w: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数量</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金额</w:t>
            </w:r>
          </w:p>
        </w:tc>
        <w:tc>
          <w:tcPr>
            <w:tcW w:w="73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8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r>
      <w:tr w:rsidR="009E647C">
        <w:trPr>
          <w:trHeight w:hRule="exact" w:val="369"/>
          <w:jc w:val="center"/>
        </w:trPr>
        <w:tc>
          <w:tcPr>
            <w:tcW w:w="50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p>
        </w:tc>
        <w:tc>
          <w:tcPr>
            <w:tcW w:w="59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1</w:t>
            </w:r>
            <w:r>
              <w:rPr>
                <w:rFonts w:ascii="黑体" w:eastAsia="黑体" w:hAnsi="黑体" w:cs="宋体" w:hint="eastAsia"/>
                <w:spacing w:val="-20"/>
                <w:kern w:val="0"/>
                <w:sz w:val="18"/>
                <w:szCs w:val="18"/>
              </w:rPr>
              <w:t>）</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2</w:t>
            </w:r>
            <w:r>
              <w:rPr>
                <w:rFonts w:ascii="黑体" w:eastAsia="黑体" w:hAnsi="黑体" w:cs="宋体" w:hint="eastAsia"/>
                <w:spacing w:val="-20"/>
                <w:kern w:val="0"/>
                <w:sz w:val="18"/>
                <w:szCs w:val="18"/>
              </w:rPr>
              <w:t>）</w:t>
            </w: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3</w:t>
            </w:r>
            <w:r>
              <w:rPr>
                <w:rFonts w:ascii="黑体" w:eastAsia="黑体" w:hAnsi="黑体" w:cs="宋体" w:hint="eastAsia"/>
                <w:spacing w:val="-20"/>
                <w:kern w:val="0"/>
                <w:sz w:val="18"/>
                <w:szCs w:val="18"/>
              </w:rPr>
              <w:t>）</w:t>
            </w: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4</w:t>
            </w:r>
            <w:r>
              <w:rPr>
                <w:rFonts w:ascii="黑体" w:eastAsia="黑体" w:hAnsi="黑体" w:cs="宋体" w:hint="eastAsia"/>
                <w:spacing w:val="-20"/>
                <w:kern w:val="0"/>
                <w:sz w:val="18"/>
                <w:szCs w:val="18"/>
              </w:rPr>
              <w:t>）</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5</w:t>
            </w:r>
            <w:r>
              <w:rPr>
                <w:rFonts w:ascii="黑体" w:eastAsia="黑体" w:hAnsi="黑体" w:cs="宋体" w:hint="eastAsia"/>
                <w:spacing w:val="-20"/>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6</w:t>
            </w:r>
            <w:r>
              <w:rPr>
                <w:rFonts w:ascii="黑体" w:eastAsia="黑体" w:hAnsi="黑体" w:cs="宋体" w:hint="eastAsia"/>
                <w:spacing w:val="-20"/>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7</w:t>
            </w:r>
            <w:r>
              <w:rPr>
                <w:rFonts w:ascii="黑体" w:eastAsia="黑体" w:hAnsi="黑体" w:cs="宋体" w:hint="eastAsia"/>
                <w:spacing w:val="-20"/>
                <w:kern w:val="0"/>
                <w:sz w:val="18"/>
                <w:szCs w:val="18"/>
              </w:rPr>
              <w:t>）</w:t>
            </w: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8</w:t>
            </w:r>
            <w:r>
              <w:rPr>
                <w:rFonts w:ascii="黑体" w:eastAsia="黑体" w:hAnsi="黑体" w:cs="宋体" w:hint="eastAsia"/>
                <w:spacing w:val="-20"/>
                <w:kern w:val="0"/>
                <w:sz w:val="18"/>
                <w:szCs w:val="18"/>
              </w:rPr>
              <w:t>）</w:t>
            </w: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9</w:t>
            </w:r>
            <w:r>
              <w:rPr>
                <w:rFonts w:ascii="黑体" w:eastAsia="黑体" w:hAnsi="黑体" w:cs="宋体" w:hint="eastAsia"/>
                <w:spacing w:val="-20"/>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10</w:t>
            </w:r>
            <w:r>
              <w:rPr>
                <w:rFonts w:ascii="黑体" w:eastAsia="黑体" w:hAnsi="黑体" w:cs="宋体" w:hint="eastAsia"/>
                <w:spacing w:val="-20"/>
                <w:kern w:val="0"/>
                <w:sz w:val="18"/>
                <w:szCs w:val="18"/>
              </w:rPr>
              <w:t>）</w:t>
            </w: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11</w:t>
            </w:r>
            <w:r>
              <w:rPr>
                <w:rFonts w:ascii="黑体" w:eastAsia="黑体" w:hAnsi="黑体" w:cs="宋体" w:hint="eastAsia"/>
                <w:spacing w:val="-20"/>
                <w:kern w:val="0"/>
                <w:sz w:val="18"/>
                <w:szCs w:val="18"/>
              </w:rPr>
              <w:t>）</w:t>
            </w: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12</w:t>
            </w:r>
            <w:r>
              <w:rPr>
                <w:rFonts w:ascii="黑体" w:eastAsia="黑体" w:hAnsi="黑体" w:cs="宋体" w:hint="eastAsia"/>
                <w:spacing w:val="-20"/>
                <w:kern w:val="0"/>
                <w:sz w:val="18"/>
                <w:szCs w:val="18"/>
              </w:rPr>
              <w:t>）</w:t>
            </w:r>
          </w:p>
        </w:tc>
        <w:tc>
          <w:tcPr>
            <w:tcW w:w="70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13</w:t>
            </w:r>
            <w:r>
              <w:rPr>
                <w:rFonts w:ascii="黑体" w:eastAsia="黑体" w:hAnsi="黑体" w:cs="宋体" w:hint="eastAsia"/>
                <w:spacing w:val="-20"/>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14</w:t>
            </w:r>
            <w:r>
              <w:rPr>
                <w:rFonts w:ascii="黑体" w:eastAsia="黑体" w:hAnsi="黑体" w:cs="宋体" w:hint="eastAsia"/>
                <w:spacing w:val="-20"/>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15</w:t>
            </w:r>
            <w:r>
              <w:rPr>
                <w:rFonts w:ascii="黑体" w:eastAsia="黑体" w:hAnsi="黑体" w:cs="宋体" w:hint="eastAsia"/>
                <w:spacing w:val="-20"/>
                <w:kern w:val="0"/>
                <w:sz w:val="18"/>
                <w:szCs w:val="18"/>
              </w:rPr>
              <w:t>）</w:t>
            </w: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16</w:t>
            </w:r>
            <w:r>
              <w:rPr>
                <w:rFonts w:ascii="黑体" w:eastAsia="黑体" w:hAnsi="黑体" w:cs="宋体" w:hint="eastAsia"/>
                <w:spacing w:val="-20"/>
                <w:kern w:val="0"/>
                <w:sz w:val="18"/>
                <w:szCs w:val="18"/>
              </w:rPr>
              <w:t>）</w:t>
            </w:r>
          </w:p>
        </w:tc>
        <w:tc>
          <w:tcPr>
            <w:tcW w:w="6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17</w:t>
            </w:r>
            <w:r>
              <w:rPr>
                <w:rFonts w:ascii="黑体" w:eastAsia="黑体" w:hAnsi="黑体" w:cs="宋体" w:hint="eastAsia"/>
                <w:spacing w:val="-20"/>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18</w:t>
            </w:r>
            <w:r>
              <w:rPr>
                <w:rFonts w:ascii="黑体" w:eastAsia="黑体" w:hAnsi="黑体" w:cs="宋体" w:hint="eastAsia"/>
                <w:spacing w:val="-20"/>
                <w:kern w:val="0"/>
                <w:sz w:val="18"/>
                <w:szCs w:val="18"/>
              </w:rPr>
              <w:t>）</w:t>
            </w: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19</w:t>
            </w:r>
            <w:r>
              <w:rPr>
                <w:rFonts w:ascii="黑体" w:eastAsia="黑体" w:hAnsi="黑体" w:cs="宋体" w:hint="eastAsia"/>
                <w:spacing w:val="-20"/>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20</w:t>
            </w:r>
            <w:r>
              <w:rPr>
                <w:rFonts w:ascii="黑体" w:eastAsia="黑体" w:hAnsi="黑体" w:cs="宋体" w:hint="eastAsia"/>
                <w:spacing w:val="-20"/>
                <w:kern w:val="0"/>
                <w:sz w:val="18"/>
                <w:szCs w:val="18"/>
              </w:rPr>
              <w:t>）</w:t>
            </w:r>
          </w:p>
        </w:tc>
        <w:tc>
          <w:tcPr>
            <w:tcW w:w="73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21</w:t>
            </w:r>
            <w:r>
              <w:rPr>
                <w:rFonts w:ascii="黑体" w:eastAsia="黑体" w:hAnsi="黑体" w:cs="宋体" w:hint="eastAsia"/>
                <w:spacing w:val="-20"/>
                <w:kern w:val="0"/>
                <w:sz w:val="18"/>
                <w:szCs w:val="18"/>
              </w:rPr>
              <w:t>）</w:t>
            </w:r>
          </w:p>
        </w:tc>
        <w:tc>
          <w:tcPr>
            <w:tcW w:w="6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w:t>
            </w:r>
            <w:r>
              <w:rPr>
                <w:rFonts w:ascii="黑体" w:eastAsia="黑体" w:hAnsi="黑体" w:cs="宋体"/>
                <w:spacing w:val="-20"/>
                <w:kern w:val="0"/>
                <w:sz w:val="18"/>
                <w:szCs w:val="18"/>
              </w:rPr>
              <w:t>22</w:t>
            </w:r>
            <w:r>
              <w:rPr>
                <w:rFonts w:ascii="黑体" w:eastAsia="黑体" w:hAnsi="黑体" w:cs="宋体" w:hint="eastAsia"/>
                <w:spacing w:val="-20"/>
                <w:kern w:val="0"/>
                <w:sz w:val="18"/>
                <w:szCs w:val="18"/>
              </w:rPr>
              <w:t>）</w:t>
            </w:r>
          </w:p>
        </w:tc>
      </w:tr>
      <w:tr w:rsidR="009E647C">
        <w:trPr>
          <w:trHeight w:hRule="exact" w:val="369"/>
          <w:jc w:val="center"/>
        </w:trPr>
        <w:tc>
          <w:tcPr>
            <w:tcW w:w="50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1</w:t>
            </w:r>
          </w:p>
        </w:tc>
        <w:tc>
          <w:tcPr>
            <w:tcW w:w="59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3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r>
      <w:tr w:rsidR="009E647C">
        <w:trPr>
          <w:trHeight w:hRule="exact" w:val="369"/>
          <w:jc w:val="center"/>
        </w:trPr>
        <w:tc>
          <w:tcPr>
            <w:tcW w:w="50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2</w:t>
            </w:r>
          </w:p>
        </w:tc>
        <w:tc>
          <w:tcPr>
            <w:tcW w:w="59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9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73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68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jc w:val="center"/>
        </w:trPr>
        <w:tc>
          <w:tcPr>
            <w:tcW w:w="50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3</w:t>
            </w:r>
          </w:p>
        </w:tc>
        <w:tc>
          <w:tcPr>
            <w:tcW w:w="59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9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73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68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jc w:val="center"/>
        </w:trPr>
        <w:tc>
          <w:tcPr>
            <w:tcW w:w="50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4</w:t>
            </w:r>
          </w:p>
        </w:tc>
        <w:tc>
          <w:tcPr>
            <w:tcW w:w="59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9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73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68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jc w:val="center"/>
        </w:trPr>
        <w:tc>
          <w:tcPr>
            <w:tcW w:w="50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5</w:t>
            </w:r>
          </w:p>
        </w:tc>
        <w:tc>
          <w:tcPr>
            <w:tcW w:w="59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9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73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68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jc w:val="center"/>
        </w:trPr>
        <w:tc>
          <w:tcPr>
            <w:tcW w:w="50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6</w:t>
            </w:r>
          </w:p>
        </w:tc>
        <w:tc>
          <w:tcPr>
            <w:tcW w:w="59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9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73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68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jc w:val="center"/>
        </w:trPr>
        <w:tc>
          <w:tcPr>
            <w:tcW w:w="50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7</w:t>
            </w:r>
          </w:p>
        </w:tc>
        <w:tc>
          <w:tcPr>
            <w:tcW w:w="59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9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73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68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jc w:val="center"/>
        </w:trPr>
        <w:tc>
          <w:tcPr>
            <w:tcW w:w="50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8</w:t>
            </w:r>
          </w:p>
        </w:tc>
        <w:tc>
          <w:tcPr>
            <w:tcW w:w="59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9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73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68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jc w:val="center"/>
        </w:trPr>
        <w:tc>
          <w:tcPr>
            <w:tcW w:w="50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9</w:t>
            </w:r>
          </w:p>
        </w:tc>
        <w:tc>
          <w:tcPr>
            <w:tcW w:w="59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9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7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73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c>
          <w:tcPr>
            <w:tcW w:w="68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jc w:val="center"/>
        </w:trPr>
        <w:tc>
          <w:tcPr>
            <w:tcW w:w="50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合计</w:t>
            </w:r>
          </w:p>
        </w:tc>
        <w:tc>
          <w:tcPr>
            <w:tcW w:w="59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70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78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63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5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57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0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56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58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9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1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5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3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8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r>
      <w:tr w:rsidR="009E647C">
        <w:trPr>
          <w:trHeight w:val="1215"/>
          <w:jc w:val="center"/>
        </w:trPr>
        <w:tc>
          <w:tcPr>
            <w:tcW w:w="8050" w:type="dxa"/>
            <w:gridSpan w:val="13"/>
            <w:tcBorders>
              <w:top w:val="single" w:sz="4" w:space="0" w:color="auto"/>
              <w:left w:val="single" w:sz="4" w:space="0" w:color="auto"/>
              <w:bottom w:val="nil"/>
              <w:right w:val="single" w:sz="4" w:space="0" w:color="000000"/>
            </w:tcBorders>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相关事项说明</w:t>
            </w:r>
            <w:r>
              <w:rPr>
                <w:rFonts w:ascii="宋体" w:hAnsi="宋体" w:cs="宋体"/>
                <w:b/>
                <w:bCs/>
                <w:kern w:val="0"/>
                <w:sz w:val="18"/>
                <w:szCs w:val="18"/>
              </w:rPr>
              <w:t xml:space="preserve">:                                                        </w:t>
            </w:r>
          </w:p>
        </w:tc>
        <w:tc>
          <w:tcPr>
            <w:tcW w:w="6376" w:type="dxa"/>
            <w:gridSpan w:val="10"/>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清产核资工作小组负责人（签章）：</w:t>
            </w:r>
          </w:p>
        </w:tc>
      </w:tr>
      <w:tr w:rsidR="009E647C">
        <w:trPr>
          <w:trHeight w:val="285"/>
          <w:jc w:val="center"/>
        </w:trPr>
        <w:tc>
          <w:tcPr>
            <w:tcW w:w="8050" w:type="dxa"/>
            <w:gridSpan w:val="13"/>
            <w:tcBorders>
              <w:top w:val="nil"/>
              <w:left w:val="single" w:sz="4" w:space="0" w:color="auto"/>
              <w:bottom w:val="single" w:sz="4" w:space="0" w:color="auto"/>
              <w:right w:val="single" w:sz="4" w:space="0" w:color="000000"/>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填表人</w:t>
            </w:r>
            <w:r>
              <w:rPr>
                <w:rFonts w:ascii="宋体" w:hAnsi="宋体" w:cs="宋体"/>
                <w:b/>
                <w:bCs/>
                <w:kern w:val="0"/>
                <w:sz w:val="18"/>
                <w:szCs w:val="18"/>
              </w:rPr>
              <w:t xml:space="preserve">: </w:t>
            </w:r>
          </w:p>
        </w:tc>
        <w:tc>
          <w:tcPr>
            <w:tcW w:w="6376" w:type="dxa"/>
            <w:gridSpan w:val="10"/>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bl>
    <w:p w:rsidR="009E647C" w:rsidRDefault="009E647C">
      <w:pPr>
        <w:spacing w:line="64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长期投资清查登记表</w:t>
      </w:r>
    </w:p>
    <w:tbl>
      <w:tblPr>
        <w:tblW w:w="14218" w:type="dxa"/>
        <w:tblLayout w:type="fixed"/>
        <w:tblLook w:val="00A0"/>
      </w:tblPr>
      <w:tblGrid>
        <w:gridCol w:w="659"/>
        <w:gridCol w:w="822"/>
        <w:gridCol w:w="822"/>
        <w:gridCol w:w="822"/>
        <w:gridCol w:w="822"/>
        <w:gridCol w:w="842"/>
        <w:gridCol w:w="1203"/>
        <w:gridCol w:w="1206"/>
        <w:gridCol w:w="850"/>
        <w:gridCol w:w="961"/>
        <w:gridCol w:w="1305"/>
        <w:gridCol w:w="850"/>
        <w:gridCol w:w="839"/>
        <w:gridCol w:w="975"/>
        <w:gridCol w:w="1240"/>
      </w:tblGrid>
      <w:tr w:rsidR="009E647C">
        <w:trPr>
          <w:trHeight w:val="300"/>
        </w:trPr>
        <w:tc>
          <w:tcPr>
            <w:tcW w:w="14218" w:type="dxa"/>
            <w:gridSpan w:val="15"/>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07</w:t>
            </w:r>
          </w:p>
        </w:tc>
      </w:tr>
      <w:tr w:rsidR="009E647C">
        <w:trPr>
          <w:trHeight w:val="480"/>
        </w:trPr>
        <w:tc>
          <w:tcPr>
            <w:tcW w:w="14218" w:type="dxa"/>
            <w:gridSpan w:val="15"/>
            <w:tcBorders>
              <w:top w:val="nil"/>
              <w:left w:val="nil"/>
              <w:bottom w:val="single" w:sz="4" w:space="0" w:color="auto"/>
              <w:right w:val="nil"/>
            </w:tcBorders>
            <w:vAlign w:val="center"/>
          </w:tcPr>
          <w:p w:rsidR="009E647C" w:rsidRDefault="009E647C">
            <w:pPr>
              <w:widowControl/>
              <w:spacing w:line="400" w:lineRule="exact"/>
              <w:ind w:right="480"/>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p>
        </w:tc>
      </w:tr>
      <w:tr w:rsidR="009E647C">
        <w:trPr>
          <w:trHeight w:val="480"/>
        </w:trPr>
        <w:tc>
          <w:tcPr>
            <w:tcW w:w="659"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822"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投资</w:t>
            </w:r>
            <w:r>
              <w:rPr>
                <w:rFonts w:ascii="黑体" w:eastAsia="黑体" w:hAnsi="黑体" w:cs="宋体"/>
                <w:kern w:val="0"/>
                <w:sz w:val="24"/>
                <w:szCs w:val="24"/>
              </w:rPr>
              <w:br/>
            </w:r>
            <w:r>
              <w:rPr>
                <w:rFonts w:ascii="黑体" w:eastAsia="黑体" w:hAnsi="黑体" w:cs="宋体" w:hint="eastAsia"/>
                <w:kern w:val="0"/>
                <w:sz w:val="24"/>
                <w:szCs w:val="24"/>
              </w:rPr>
              <w:t>对象</w:t>
            </w:r>
          </w:p>
        </w:tc>
        <w:tc>
          <w:tcPr>
            <w:tcW w:w="822"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投资</w:t>
            </w:r>
            <w:r>
              <w:rPr>
                <w:rFonts w:ascii="黑体" w:eastAsia="黑体" w:hAnsi="黑体" w:cs="宋体"/>
                <w:kern w:val="0"/>
                <w:sz w:val="24"/>
                <w:szCs w:val="24"/>
              </w:rPr>
              <w:br/>
            </w:r>
            <w:r>
              <w:rPr>
                <w:rFonts w:ascii="黑体" w:eastAsia="黑体" w:hAnsi="黑体" w:cs="宋体" w:hint="eastAsia"/>
                <w:kern w:val="0"/>
                <w:sz w:val="24"/>
                <w:szCs w:val="24"/>
              </w:rPr>
              <w:t>时间</w:t>
            </w:r>
          </w:p>
        </w:tc>
        <w:tc>
          <w:tcPr>
            <w:tcW w:w="822"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投资</w:t>
            </w:r>
            <w:r>
              <w:rPr>
                <w:rFonts w:ascii="黑体" w:eastAsia="黑体" w:hAnsi="黑体" w:cs="宋体"/>
                <w:kern w:val="0"/>
                <w:sz w:val="24"/>
                <w:szCs w:val="24"/>
              </w:rPr>
              <w:br/>
            </w:r>
            <w:r>
              <w:rPr>
                <w:rFonts w:ascii="黑体" w:eastAsia="黑体" w:hAnsi="黑体" w:cs="宋体" w:hint="eastAsia"/>
                <w:kern w:val="0"/>
                <w:sz w:val="24"/>
                <w:szCs w:val="24"/>
              </w:rPr>
              <w:t>期限</w:t>
            </w:r>
          </w:p>
        </w:tc>
        <w:tc>
          <w:tcPr>
            <w:tcW w:w="822"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投资</w:t>
            </w:r>
            <w:r>
              <w:rPr>
                <w:rFonts w:ascii="黑体" w:eastAsia="黑体" w:hAnsi="黑体" w:cs="宋体"/>
                <w:kern w:val="0"/>
                <w:sz w:val="24"/>
                <w:szCs w:val="24"/>
              </w:rPr>
              <w:br/>
            </w:r>
            <w:r>
              <w:rPr>
                <w:rFonts w:ascii="黑体" w:eastAsia="黑体" w:hAnsi="黑体" w:cs="宋体" w:hint="eastAsia"/>
                <w:kern w:val="0"/>
                <w:sz w:val="24"/>
                <w:szCs w:val="24"/>
              </w:rPr>
              <w:t>形式</w:t>
            </w:r>
          </w:p>
        </w:tc>
        <w:tc>
          <w:tcPr>
            <w:tcW w:w="3251" w:type="dxa"/>
            <w:gridSpan w:val="3"/>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850"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利润</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分配</w:t>
            </w:r>
            <w:r>
              <w:rPr>
                <w:rFonts w:ascii="黑体" w:eastAsia="黑体" w:hAnsi="黑体" w:cs="宋体"/>
                <w:kern w:val="0"/>
                <w:sz w:val="24"/>
                <w:szCs w:val="24"/>
              </w:rPr>
              <w:br/>
            </w:r>
            <w:r>
              <w:rPr>
                <w:rFonts w:ascii="黑体" w:eastAsia="黑体" w:hAnsi="黑体" w:cs="宋体" w:hint="eastAsia"/>
                <w:kern w:val="0"/>
                <w:sz w:val="24"/>
                <w:szCs w:val="24"/>
              </w:rPr>
              <w:t>形式</w:t>
            </w:r>
          </w:p>
        </w:tc>
        <w:tc>
          <w:tcPr>
            <w:tcW w:w="96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应收</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股息</w:t>
            </w:r>
            <w:r>
              <w:rPr>
                <w:rFonts w:ascii="黑体" w:eastAsia="黑体" w:hAnsi="黑体" w:cs="宋体"/>
                <w:kern w:val="0"/>
                <w:sz w:val="24"/>
                <w:szCs w:val="24"/>
              </w:rPr>
              <w:br/>
            </w:r>
            <w:r>
              <w:rPr>
                <w:rFonts w:ascii="黑体" w:eastAsia="黑体" w:hAnsi="黑体" w:cs="宋体" w:hint="eastAsia"/>
                <w:kern w:val="0"/>
                <w:sz w:val="24"/>
                <w:szCs w:val="24"/>
              </w:rPr>
              <w:t>或利息</w:t>
            </w:r>
          </w:p>
        </w:tc>
        <w:tc>
          <w:tcPr>
            <w:tcW w:w="130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应收未收</w:t>
            </w:r>
            <w:r>
              <w:rPr>
                <w:rFonts w:ascii="黑体" w:eastAsia="黑体" w:hAnsi="黑体" w:cs="宋体"/>
                <w:kern w:val="0"/>
                <w:sz w:val="24"/>
                <w:szCs w:val="24"/>
              </w:rPr>
              <w:br/>
            </w:r>
            <w:r>
              <w:rPr>
                <w:rFonts w:ascii="黑体" w:eastAsia="黑体" w:hAnsi="黑体" w:cs="宋体" w:hint="eastAsia"/>
                <w:kern w:val="0"/>
                <w:sz w:val="24"/>
                <w:szCs w:val="24"/>
              </w:rPr>
              <w:t>利润或</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分红</w:t>
            </w:r>
          </w:p>
        </w:tc>
        <w:tc>
          <w:tcPr>
            <w:tcW w:w="1689"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清查核实</w:t>
            </w:r>
          </w:p>
        </w:tc>
        <w:tc>
          <w:tcPr>
            <w:tcW w:w="97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124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trHeight w:hRule="exact" w:val="340"/>
        </w:trPr>
        <w:tc>
          <w:tcPr>
            <w:tcW w:w="659"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2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2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2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2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42"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合计</w:t>
            </w:r>
          </w:p>
        </w:tc>
        <w:tc>
          <w:tcPr>
            <w:tcW w:w="2409"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出资形式</w:t>
            </w:r>
          </w:p>
        </w:tc>
        <w:tc>
          <w:tcPr>
            <w:tcW w:w="850"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61"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30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50"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增加</w:t>
            </w:r>
            <w:r>
              <w:rPr>
                <w:rFonts w:ascii="黑体" w:eastAsia="黑体" w:hAnsi="黑体" w:cs="宋体"/>
                <w:kern w:val="0"/>
                <w:sz w:val="24"/>
                <w:szCs w:val="24"/>
              </w:rPr>
              <w:t>+</w:t>
            </w:r>
          </w:p>
        </w:tc>
        <w:tc>
          <w:tcPr>
            <w:tcW w:w="839"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减少</w:t>
            </w:r>
            <w:r>
              <w:rPr>
                <w:rFonts w:ascii="黑体" w:eastAsia="黑体" w:hAnsi="黑体" w:cs="宋体"/>
                <w:kern w:val="0"/>
                <w:sz w:val="24"/>
                <w:szCs w:val="24"/>
              </w:rPr>
              <w:t>-</w:t>
            </w:r>
          </w:p>
        </w:tc>
        <w:tc>
          <w:tcPr>
            <w:tcW w:w="97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val="480"/>
        </w:trPr>
        <w:tc>
          <w:tcPr>
            <w:tcW w:w="659"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2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2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2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2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4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货币资金</w:t>
            </w:r>
          </w:p>
        </w:tc>
        <w:tc>
          <w:tcPr>
            <w:tcW w:w="12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实物折价</w:t>
            </w:r>
          </w:p>
        </w:tc>
        <w:tc>
          <w:tcPr>
            <w:tcW w:w="850"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61"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30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39"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7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hRule="exact" w:val="369"/>
        </w:trPr>
        <w:tc>
          <w:tcPr>
            <w:tcW w:w="65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p>
        </w:tc>
        <w:tc>
          <w:tcPr>
            <w:tcW w:w="12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w:t>
            </w:r>
          </w:p>
        </w:tc>
        <w:tc>
          <w:tcPr>
            <w:tcW w:w="12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w:t>
            </w: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w:t>
            </w:r>
          </w:p>
        </w:tc>
        <w:tc>
          <w:tcPr>
            <w:tcW w:w="13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w:t>
            </w: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w:t>
            </w:r>
          </w:p>
        </w:tc>
        <w:tc>
          <w:tcPr>
            <w:tcW w:w="83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12</w:t>
            </w:r>
            <w:r>
              <w:rPr>
                <w:rFonts w:ascii="仿宋" w:eastAsia="仿宋" w:hAnsi="仿宋" w:cs="宋体" w:hint="eastAsia"/>
                <w:kern w:val="0"/>
                <w:sz w:val="24"/>
                <w:szCs w:val="24"/>
              </w:rPr>
              <w:t>）</w:t>
            </w:r>
          </w:p>
        </w:tc>
        <w:tc>
          <w:tcPr>
            <w:tcW w:w="9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13</w:t>
            </w:r>
            <w:r>
              <w:rPr>
                <w:rFonts w:ascii="仿宋" w:eastAsia="仿宋" w:hAnsi="仿宋" w:cs="宋体" w:hint="eastAsia"/>
                <w:kern w:val="0"/>
                <w:sz w:val="24"/>
                <w:szCs w:val="24"/>
              </w:rPr>
              <w:t>）</w:t>
            </w:r>
          </w:p>
        </w:tc>
        <w:tc>
          <w:tcPr>
            <w:tcW w:w="124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14</w:t>
            </w:r>
            <w:r>
              <w:rPr>
                <w:rFonts w:ascii="仿宋" w:eastAsia="仿宋" w:hAnsi="仿宋" w:cs="宋体" w:hint="eastAsia"/>
                <w:kern w:val="0"/>
                <w:sz w:val="24"/>
                <w:szCs w:val="24"/>
              </w:rPr>
              <w:t>）</w:t>
            </w:r>
          </w:p>
        </w:tc>
      </w:tr>
      <w:tr w:rsidR="009E647C">
        <w:trPr>
          <w:trHeight w:hRule="exact" w:val="369"/>
        </w:trPr>
        <w:tc>
          <w:tcPr>
            <w:tcW w:w="65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3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7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4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69"/>
        </w:trPr>
        <w:tc>
          <w:tcPr>
            <w:tcW w:w="65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3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7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4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69"/>
        </w:trPr>
        <w:tc>
          <w:tcPr>
            <w:tcW w:w="65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3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7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4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69"/>
        </w:trPr>
        <w:tc>
          <w:tcPr>
            <w:tcW w:w="65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3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7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4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69"/>
        </w:trPr>
        <w:tc>
          <w:tcPr>
            <w:tcW w:w="65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3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7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4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69"/>
        </w:trPr>
        <w:tc>
          <w:tcPr>
            <w:tcW w:w="65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3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7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4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69"/>
        </w:trPr>
        <w:tc>
          <w:tcPr>
            <w:tcW w:w="65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3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7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4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69"/>
        </w:trPr>
        <w:tc>
          <w:tcPr>
            <w:tcW w:w="65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3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7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4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69"/>
        </w:trPr>
        <w:tc>
          <w:tcPr>
            <w:tcW w:w="65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9</w:t>
            </w: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2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83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975"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36"/>
                <w:szCs w:val="36"/>
              </w:rPr>
            </w:pPr>
          </w:p>
        </w:tc>
        <w:tc>
          <w:tcPr>
            <w:tcW w:w="124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69"/>
        </w:trPr>
        <w:tc>
          <w:tcPr>
            <w:tcW w:w="1481" w:type="dxa"/>
            <w:gridSpan w:val="2"/>
            <w:tcBorders>
              <w:top w:val="single" w:sz="4" w:space="0" w:color="auto"/>
              <w:left w:val="single" w:sz="4" w:space="0" w:color="auto"/>
              <w:bottom w:val="nil"/>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合计</w:t>
            </w:r>
          </w:p>
        </w:tc>
        <w:tc>
          <w:tcPr>
            <w:tcW w:w="82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82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82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84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03"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206"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5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61"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305"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50"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39"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975"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24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r>
      <w:tr w:rsidR="009E647C">
        <w:trPr>
          <w:trHeight w:val="1176"/>
        </w:trPr>
        <w:tc>
          <w:tcPr>
            <w:tcW w:w="8048" w:type="dxa"/>
            <w:gridSpan w:val="9"/>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p>
        </w:tc>
        <w:tc>
          <w:tcPr>
            <w:tcW w:w="6170" w:type="dxa"/>
            <w:gridSpan w:val="6"/>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trHeight w:val="130"/>
        </w:trPr>
        <w:tc>
          <w:tcPr>
            <w:tcW w:w="8048" w:type="dxa"/>
            <w:gridSpan w:val="9"/>
            <w:tcBorders>
              <w:top w:val="nil"/>
              <w:left w:val="single" w:sz="4" w:space="0" w:color="auto"/>
              <w:bottom w:val="single" w:sz="4" w:space="0" w:color="auto"/>
              <w:right w:val="nil"/>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r>
              <w:rPr>
                <w:rFonts w:ascii="宋体" w:hAnsi="宋体" w:cs="宋体"/>
                <w:b/>
                <w:bCs/>
                <w:kern w:val="0"/>
                <w:sz w:val="24"/>
                <w:szCs w:val="24"/>
              </w:rPr>
              <w:t>:</w:t>
            </w:r>
          </w:p>
        </w:tc>
        <w:tc>
          <w:tcPr>
            <w:tcW w:w="6170" w:type="dxa"/>
            <w:gridSpan w:val="6"/>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color w:val="000000"/>
          <w:kern w:val="0"/>
          <w:sz w:val="32"/>
          <w:szCs w:val="32"/>
        </w:rPr>
        <w:br w:type="page"/>
      </w:r>
      <w:r>
        <w:rPr>
          <w:rFonts w:ascii="黑体" w:eastAsia="黑体" w:hAnsi="黑体" w:cs="仿宋_GB2312" w:hint="eastAsia"/>
          <w:color w:val="000000"/>
          <w:kern w:val="0"/>
          <w:sz w:val="32"/>
          <w:szCs w:val="32"/>
        </w:rPr>
        <w:t>固定资产清查登记表</w:t>
      </w:r>
      <w:r>
        <w:rPr>
          <w:rFonts w:ascii="黑体" w:eastAsia="黑体" w:hAnsi="黑体" w:cs="仿宋_GB2312"/>
          <w:color w:val="000000"/>
          <w:kern w:val="0"/>
          <w:sz w:val="32"/>
          <w:szCs w:val="32"/>
        </w:rPr>
        <w:t>-1</w:t>
      </w: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（经营性固定资产）</w:t>
      </w:r>
    </w:p>
    <w:tbl>
      <w:tblPr>
        <w:tblW w:w="14415" w:type="dxa"/>
        <w:tblLayout w:type="fixed"/>
        <w:tblLook w:val="00A0"/>
      </w:tblPr>
      <w:tblGrid>
        <w:gridCol w:w="376"/>
        <w:gridCol w:w="611"/>
        <w:gridCol w:w="691"/>
        <w:gridCol w:w="611"/>
        <w:gridCol w:w="617"/>
        <w:gridCol w:w="603"/>
        <w:gridCol w:w="569"/>
        <w:gridCol w:w="566"/>
        <w:gridCol w:w="708"/>
        <w:gridCol w:w="609"/>
        <w:gridCol w:w="688"/>
        <w:gridCol w:w="688"/>
        <w:gridCol w:w="711"/>
        <w:gridCol w:w="708"/>
        <w:gridCol w:w="651"/>
        <w:gridCol w:w="765"/>
        <w:gridCol w:w="614"/>
        <w:gridCol w:w="805"/>
        <w:gridCol w:w="708"/>
        <w:gridCol w:w="850"/>
        <w:gridCol w:w="651"/>
        <w:gridCol w:w="615"/>
      </w:tblGrid>
      <w:tr w:rsidR="009E647C">
        <w:trPr>
          <w:trHeight w:val="480"/>
        </w:trPr>
        <w:tc>
          <w:tcPr>
            <w:tcW w:w="14415" w:type="dxa"/>
            <w:gridSpan w:val="22"/>
            <w:tcBorders>
              <w:top w:val="nil"/>
              <w:left w:val="nil"/>
              <w:bottom w:val="nil"/>
              <w:right w:val="nil"/>
            </w:tcBorders>
            <w:vAlign w:val="center"/>
          </w:tcPr>
          <w:p w:rsidR="009E647C" w:rsidRDefault="009E647C">
            <w:pPr>
              <w:widowControl/>
              <w:spacing w:line="300" w:lineRule="exact"/>
              <w:jc w:val="right"/>
              <w:rPr>
                <w:rFonts w:ascii="宋体" w:cs="宋体"/>
                <w:kern w:val="0"/>
                <w:sz w:val="18"/>
                <w:szCs w:val="18"/>
              </w:rPr>
            </w:pPr>
            <w:r>
              <w:rPr>
                <w:rFonts w:ascii="宋体" w:hAnsi="宋体" w:cs="宋体" w:hint="eastAsia"/>
                <w:kern w:val="0"/>
                <w:sz w:val="18"/>
                <w:szCs w:val="18"/>
              </w:rPr>
              <w:t>农清明细</w:t>
            </w:r>
            <w:r>
              <w:rPr>
                <w:rFonts w:ascii="宋体" w:hAnsi="宋体" w:cs="宋体"/>
                <w:kern w:val="0"/>
                <w:sz w:val="18"/>
                <w:szCs w:val="18"/>
              </w:rPr>
              <w:t>08-1</w:t>
            </w:r>
          </w:p>
        </w:tc>
      </w:tr>
      <w:tr w:rsidR="009E647C">
        <w:trPr>
          <w:trHeight w:val="480"/>
        </w:trPr>
        <w:tc>
          <w:tcPr>
            <w:tcW w:w="14415" w:type="dxa"/>
            <w:gridSpan w:val="22"/>
            <w:tcBorders>
              <w:top w:val="nil"/>
              <w:left w:val="nil"/>
              <w:bottom w:val="single" w:sz="4" w:space="0" w:color="auto"/>
              <w:right w:val="nil"/>
            </w:tcBorders>
            <w:vAlign w:val="center"/>
          </w:tcPr>
          <w:p w:rsidR="009E647C" w:rsidRDefault="009E647C">
            <w:pPr>
              <w:widowControl/>
              <w:spacing w:line="300" w:lineRule="exact"/>
              <w:ind w:right="480"/>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单位：元、个、台、㎡</w:t>
            </w:r>
          </w:p>
        </w:tc>
      </w:tr>
      <w:tr w:rsidR="009E647C">
        <w:trPr>
          <w:trHeight w:val="349"/>
        </w:trPr>
        <w:tc>
          <w:tcPr>
            <w:tcW w:w="376"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编号</w:t>
            </w:r>
          </w:p>
        </w:tc>
        <w:tc>
          <w:tcPr>
            <w:tcW w:w="61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名称</w:t>
            </w:r>
          </w:p>
        </w:tc>
        <w:tc>
          <w:tcPr>
            <w:tcW w:w="691"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构（购）建时间</w:t>
            </w:r>
          </w:p>
        </w:tc>
        <w:tc>
          <w:tcPr>
            <w:tcW w:w="61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坐落或</w:t>
            </w:r>
            <w:r>
              <w:rPr>
                <w:rFonts w:ascii="黑体" w:eastAsia="黑体" w:hAnsi="黑体" w:cs="宋体"/>
                <w:kern w:val="0"/>
                <w:sz w:val="18"/>
                <w:szCs w:val="18"/>
              </w:rPr>
              <w:br/>
            </w:r>
            <w:r>
              <w:rPr>
                <w:rFonts w:ascii="黑体" w:eastAsia="黑体" w:hAnsi="黑体" w:cs="宋体" w:hint="eastAsia"/>
                <w:kern w:val="0"/>
                <w:sz w:val="18"/>
                <w:szCs w:val="18"/>
              </w:rPr>
              <w:t>置放位置</w:t>
            </w:r>
          </w:p>
        </w:tc>
        <w:tc>
          <w:tcPr>
            <w:tcW w:w="617"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规格型号</w:t>
            </w:r>
          </w:p>
        </w:tc>
        <w:tc>
          <w:tcPr>
            <w:tcW w:w="3743" w:type="dxa"/>
            <w:gridSpan w:val="6"/>
            <w:tcBorders>
              <w:top w:val="single" w:sz="4" w:space="0" w:color="auto"/>
              <w:left w:val="nil"/>
              <w:bottom w:val="single" w:sz="4" w:space="0" w:color="auto"/>
              <w:right w:val="single" w:sz="4" w:space="0" w:color="000000"/>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使用情况</w:t>
            </w:r>
          </w:p>
        </w:tc>
        <w:tc>
          <w:tcPr>
            <w:tcW w:w="2758" w:type="dxa"/>
            <w:gridSpan w:val="4"/>
            <w:tcBorders>
              <w:top w:val="single" w:sz="4" w:space="0" w:color="auto"/>
              <w:left w:val="nil"/>
              <w:bottom w:val="single" w:sz="4" w:space="0" w:color="auto"/>
              <w:right w:val="single" w:sz="4" w:space="0" w:color="000000"/>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账面数</w:t>
            </w:r>
          </w:p>
        </w:tc>
        <w:tc>
          <w:tcPr>
            <w:tcW w:w="2892" w:type="dxa"/>
            <w:gridSpan w:val="4"/>
            <w:tcBorders>
              <w:top w:val="single" w:sz="4" w:space="0" w:color="auto"/>
              <w:left w:val="nil"/>
              <w:bottom w:val="single" w:sz="4" w:space="0" w:color="auto"/>
              <w:right w:val="nil"/>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清查核实</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核实数</w:t>
            </w:r>
          </w:p>
        </w:tc>
        <w:tc>
          <w:tcPr>
            <w:tcW w:w="61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9E647C">
        <w:trPr>
          <w:trHeight w:val="286"/>
        </w:trPr>
        <w:tc>
          <w:tcPr>
            <w:tcW w:w="376"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11"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91"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11"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1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1738" w:type="dxa"/>
            <w:gridSpan w:val="3"/>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出租或出借</w:t>
            </w:r>
          </w:p>
        </w:tc>
        <w:tc>
          <w:tcPr>
            <w:tcW w:w="708"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自用</w:t>
            </w:r>
          </w:p>
        </w:tc>
        <w:tc>
          <w:tcPr>
            <w:tcW w:w="609"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闲置</w:t>
            </w:r>
          </w:p>
        </w:tc>
        <w:tc>
          <w:tcPr>
            <w:tcW w:w="688"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其他</w:t>
            </w:r>
          </w:p>
        </w:tc>
        <w:tc>
          <w:tcPr>
            <w:tcW w:w="688"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数量或建筑面积</w:t>
            </w:r>
          </w:p>
        </w:tc>
        <w:tc>
          <w:tcPr>
            <w:tcW w:w="71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原值</w:t>
            </w:r>
          </w:p>
        </w:tc>
        <w:tc>
          <w:tcPr>
            <w:tcW w:w="708"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已提</w:t>
            </w:r>
            <w:r>
              <w:rPr>
                <w:rFonts w:ascii="黑体" w:eastAsia="黑体" w:hAnsi="黑体" w:cs="宋体"/>
                <w:kern w:val="0"/>
                <w:sz w:val="18"/>
                <w:szCs w:val="18"/>
              </w:rPr>
              <w:br/>
            </w:r>
            <w:r>
              <w:rPr>
                <w:rFonts w:ascii="黑体" w:eastAsia="黑体" w:hAnsi="黑体" w:cs="宋体" w:hint="eastAsia"/>
                <w:kern w:val="0"/>
                <w:sz w:val="18"/>
                <w:szCs w:val="18"/>
              </w:rPr>
              <w:t>折旧</w:t>
            </w:r>
          </w:p>
        </w:tc>
        <w:tc>
          <w:tcPr>
            <w:tcW w:w="65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净值</w:t>
            </w:r>
          </w:p>
        </w:tc>
        <w:tc>
          <w:tcPr>
            <w:tcW w:w="1379"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盘盈</w:t>
            </w:r>
            <w:r>
              <w:rPr>
                <w:rFonts w:ascii="黑体" w:eastAsia="黑体" w:hAnsi="黑体" w:cs="宋体"/>
                <w:kern w:val="0"/>
                <w:sz w:val="18"/>
                <w:szCs w:val="18"/>
              </w:rPr>
              <w:t>+</w:t>
            </w:r>
          </w:p>
        </w:tc>
        <w:tc>
          <w:tcPr>
            <w:tcW w:w="1513"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盘亏</w:t>
            </w:r>
            <w:r>
              <w:rPr>
                <w:rFonts w:ascii="黑体" w:eastAsia="黑体" w:hAnsi="黑体" w:cs="宋体"/>
                <w:kern w:val="0"/>
                <w:sz w:val="18"/>
                <w:szCs w:val="18"/>
              </w:rPr>
              <w:t>-</w:t>
            </w:r>
          </w:p>
        </w:tc>
        <w:tc>
          <w:tcPr>
            <w:tcW w:w="85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数量或建筑面积</w:t>
            </w:r>
          </w:p>
        </w:tc>
        <w:tc>
          <w:tcPr>
            <w:tcW w:w="651" w:type="dxa"/>
            <w:vMerge w:val="restart"/>
            <w:tcBorders>
              <w:top w:val="nil"/>
              <w:left w:val="nil"/>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金额</w:t>
            </w:r>
          </w:p>
        </w:tc>
        <w:tc>
          <w:tcPr>
            <w:tcW w:w="615"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r>
      <w:tr w:rsidR="009E647C">
        <w:trPr>
          <w:trHeight w:val="945"/>
        </w:trPr>
        <w:tc>
          <w:tcPr>
            <w:tcW w:w="376"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11"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91"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11"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1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对象</w:t>
            </w: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期限</w:t>
            </w: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年</w:t>
            </w:r>
          </w:p>
          <w:p w:rsidR="009E647C" w:rsidRDefault="009E647C">
            <w:pPr>
              <w:widowControl/>
              <w:spacing w:line="3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租</w:t>
            </w:r>
          </w:p>
          <w:p w:rsidR="009E647C" w:rsidRDefault="009E647C">
            <w:pPr>
              <w:widowControl/>
              <w:spacing w:line="300" w:lineRule="exact"/>
              <w:jc w:val="center"/>
              <w:rPr>
                <w:rFonts w:ascii="黑体" w:eastAsia="黑体" w:hAnsi="黑体" w:cs="宋体"/>
                <w:spacing w:val="-20"/>
                <w:kern w:val="0"/>
                <w:sz w:val="18"/>
                <w:szCs w:val="18"/>
              </w:rPr>
            </w:pPr>
            <w:r>
              <w:rPr>
                <w:rFonts w:ascii="黑体" w:eastAsia="黑体" w:hAnsi="黑体" w:cs="宋体" w:hint="eastAsia"/>
                <w:spacing w:val="-20"/>
                <w:kern w:val="0"/>
                <w:sz w:val="18"/>
                <w:szCs w:val="18"/>
              </w:rPr>
              <w:t>金</w:t>
            </w:r>
          </w:p>
        </w:tc>
        <w:tc>
          <w:tcPr>
            <w:tcW w:w="708"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8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51"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7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数量或建筑面积</w:t>
            </w: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金额</w:t>
            </w: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数量或建筑面积</w:t>
            </w: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金额</w:t>
            </w:r>
          </w:p>
        </w:tc>
        <w:tc>
          <w:tcPr>
            <w:tcW w:w="85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51" w:type="dxa"/>
            <w:vMerge/>
            <w:tcBorders>
              <w:top w:val="nil"/>
              <w:left w:val="nil"/>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615"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r>
      <w:tr w:rsidR="009E647C">
        <w:trPr>
          <w:trHeight w:hRule="exact" w:val="312"/>
        </w:trPr>
        <w:tc>
          <w:tcPr>
            <w:tcW w:w="376"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1</w:t>
            </w:r>
            <w:r>
              <w:rPr>
                <w:rFonts w:ascii="仿宋" w:eastAsia="仿宋" w:hAnsi="仿宋" w:cs="宋体" w:hint="eastAsia"/>
                <w:kern w:val="0"/>
                <w:sz w:val="15"/>
                <w:szCs w:val="15"/>
              </w:rPr>
              <w:t>）</w:t>
            </w:r>
          </w:p>
        </w:tc>
        <w:tc>
          <w:tcPr>
            <w:tcW w:w="69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2</w:t>
            </w:r>
            <w:r>
              <w:rPr>
                <w:rFonts w:ascii="仿宋" w:eastAsia="仿宋" w:hAnsi="仿宋" w:cs="宋体" w:hint="eastAsia"/>
                <w:kern w:val="0"/>
                <w:sz w:val="15"/>
                <w:szCs w:val="15"/>
              </w:rPr>
              <w:t>）</w:t>
            </w: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3</w:t>
            </w:r>
            <w:r>
              <w:rPr>
                <w:rFonts w:ascii="仿宋" w:eastAsia="仿宋" w:hAnsi="仿宋" w:cs="宋体" w:hint="eastAsia"/>
                <w:kern w:val="0"/>
                <w:sz w:val="15"/>
                <w:szCs w:val="15"/>
              </w:rPr>
              <w:t>）</w:t>
            </w:r>
          </w:p>
        </w:tc>
        <w:tc>
          <w:tcPr>
            <w:tcW w:w="61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4</w:t>
            </w:r>
            <w:r>
              <w:rPr>
                <w:rFonts w:ascii="仿宋" w:eastAsia="仿宋" w:hAnsi="仿宋" w:cs="宋体" w:hint="eastAsia"/>
                <w:kern w:val="0"/>
                <w:sz w:val="15"/>
                <w:szCs w:val="15"/>
              </w:rPr>
              <w:t>）</w:t>
            </w: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5</w:t>
            </w:r>
            <w:r>
              <w:rPr>
                <w:rFonts w:ascii="仿宋" w:eastAsia="仿宋" w:hAnsi="仿宋" w:cs="宋体" w:hint="eastAsia"/>
                <w:kern w:val="0"/>
                <w:sz w:val="15"/>
                <w:szCs w:val="15"/>
              </w:rPr>
              <w:t>）</w:t>
            </w: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6</w:t>
            </w:r>
            <w:r>
              <w:rPr>
                <w:rFonts w:ascii="仿宋" w:eastAsia="仿宋" w:hAnsi="仿宋" w:cs="宋体" w:hint="eastAsia"/>
                <w:kern w:val="0"/>
                <w:sz w:val="15"/>
                <w:szCs w:val="15"/>
              </w:rPr>
              <w:t>）</w:t>
            </w: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7</w:t>
            </w:r>
            <w:r>
              <w:rPr>
                <w:rFonts w:ascii="仿宋" w:eastAsia="仿宋" w:hAnsi="仿宋" w:cs="宋体" w:hint="eastAsia"/>
                <w:kern w:val="0"/>
                <w:sz w:val="15"/>
                <w:szCs w:val="15"/>
              </w:rPr>
              <w:t>）</w:t>
            </w: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8</w:t>
            </w:r>
            <w:r>
              <w:rPr>
                <w:rFonts w:ascii="仿宋" w:eastAsia="仿宋" w:hAnsi="仿宋" w:cs="宋体" w:hint="eastAsia"/>
                <w:kern w:val="0"/>
                <w:sz w:val="15"/>
                <w:szCs w:val="15"/>
              </w:rPr>
              <w:t>）</w:t>
            </w:r>
          </w:p>
        </w:tc>
        <w:tc>
          <w:tcPr>
            <w:tcW w:w="60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9</w:t>
            </w:r>
            <w:r>
              <w:rPr>
                <w:rFonts w:ascii="仿宋" w:eastAsia="仿宋" w:hAnsi="仿宋" w:cs="宋体" w:hint="eastAsia"/>
                <w:kern w:val="0"/>
                <w:sz w:val="15"/>
                <w:szCs w:val="15"/>
              </w:rPr>
              <w:t>）</w:t>
            </w: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10</w:t>
            </w:r>
            <w:r>
              <w:rPr>
                <w:rFonts w:ascii="仿宋" w:eastAsia="仿宋" w:hAnsi="仿宋" w:cs="宋体" w:hint="eastAsia"/>
                <w:kern w:val="0"/>
                <w:sz w:val="15"/>
                <w:szCs w:val="15"/>
              </w:rPr>
              <w:t>）</w:t>
            </w: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11</w:t>
            </w:r>
            <w:r>
              <w:rPr>
                <w:rFonts w:ascii="仿宋" w:eastAsia="仿宋" w:hAnsi="仿宋" w:cs="宋体" w:hint="eastAsia"/>
                <w:kern w:val="0"/>
                <w:sz w:val="15"/>
                <w:szCs w:val="15"/>
              </w:rPr>
              <w:t>）</w:t>
            </w:r>
          </w:p>
        </w:tc>
        <w:tc>
          <w:tcPr>
            <w:tcW w:w="7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12</w:t>
            </w:r>
            <w:r>
              <w:rPr>
                <w:rFonts w:ascii="仿宋" w:eastAsia="仿宋" w:hAnsi="仿宋" w:cs="宋体" w:hint="eastAsia"/>
                <w:kern w:val="0"/>
                <w:sz w:val="15"/>
                <w:szCs w:val="15"/>
              </w:rPr>
              <w:t>）</w:t>
            </w: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13</w:t>
            </w:r>
            <w:r>
              <w:rPr>
                <w:rFonts w:ascii="仿宋" w:eastAsia="仿宋" w:hAnsi="仿宋" w:cs="宋体" w:hint="eastAsia"/>
                <w:kern w:val="0"/>
                <w:sz w:val="15"/>
                <w:szCs w:val="15"/>
              </w:rPr>
              <w:t>）</w:t>
            </w: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14</w:t>
            </w:r>
            <w:r>
              <w:rPr>
                <w:rFonts w:ascii="仿宋" w:eastAsia="仿宋" w:hAnsi="仿宋" w:cs="宋体" w:hint="eastAsia"/>
                <w:kern w:val="0"/>
                <w:sz w:val="15"/>
                <w:szCs w:val="15"/>
              </w:rPr>
              <w:t>）</w:t>
            </w:r>
          </w:p>
        </w:tc>
        <w:tc>
          <w:tcPr>
            <w:tcW w:w="7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15</w:t>
            </w:r>
            <w:r>
              <w:rPr>
                <w:rFonts w:ascii="仿宋" w:eastAsia="仿宋" w:hAnsi="仿宋" w:cs="宋体" w:hint="eastAsia"/>
                <w:kern w:val="0"/>
                <w:sz w:val="15"/>
                <w:szCs w:val="15"/>
              </w:rPr>
              <w:t>）</w:t>
            </w: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16</w:t>
            </w:r>
            <w:r>
              <w:rPr>
                <w:rFonts w:ascii="仿宋" w:eastAsia="仿宋" w:hAnsi="仿宋" w:cs="宋体" w:hint="eastAsia"/>
                <w:kern w:val="0"/>
                <w:sz w:val="15"/>
                <w:szCs w:val="15"/>
              </w:rPr>
              <w:t>）</w:t>
            </w: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17</w:t>
            </w:r>
            <w:r>
              <w:rPr>
                <w:rFonts w:ascii="仿宋" w:eastAsia="仿宋" w:hAnsi="仿宋" w:cs="宋体" w:hint="eastAsia"/>
                <w:kern w:val="0"/>
                <w:sz w:val="15"/>
                <w:szCs w:val="15"/>
              </w:rPr>
              <w:t>）</w:t>
            </w: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18</w:t>
            </w:r>
            <w:r>
              <w:rPr>
                <w:rFonts w:ascii="仿宋" w:eastAsia="仿宋" w:hAnsi="仿宋" w:cs="宋体" w:hint="eastAsia"/>
                <w:kern w:val="0"/>
                <w:sz w:val="15"/>
                <w:szCs w:val="15"/>
              </w:rPr>
              <w:t>）</w:t>
            </w:r>
          </w:p>
        </w:tc>
        <w:tc>
          <w:tcPr>
            <w:tcW w:w="85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19</w:t>
            </w:r>
            <w:r>
              <w:rPr>
                <w:rFonts w:ascii="仿宋" w:eastAsia="仿宋" w:hAnsi="仿宋" w:cs="宋体" w:hint="eastAsia"/>
                <w:kern w:val="0"/>
                <w:sz w:val="15"/>
                <w:szCs w:val="15"/>
              </w:rPr>
              <w:t>）</w:t>
            </w: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20</w:t>
            </w:r>
            <w:r>
              <w:rPr>
                <w:rFonts w:ascii="仿宋" w:eastAsia="仿宋" w:hAnsi="仿宋" w:cs="宋体" w:hint="eastAsia"/>
                <w:kern w:val="0"/>
                <w:sz w:val="15"/>
                <w:szCs w:val="15"/>
              </w:rPr>
              <w:t>）</w:t>
            </w:r>
          </w:p>
        </w:tc>
        <w:tc>
          <w:tcPr>
            <w:tcW w:w="61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 w:eastAsia="仿宋" w:hAnsi="仿宋" w:cs="宋体"/>
                <w:kern w:val="0"/>
                <w:sz w:val="15"/>
                <w:szCs w:val="15"/>
              </w:rPr>
            </w:pPr>
            <w:r>
              <w:rPr>
                <w:rFonts w:ascii="仿宋" w:eastAsia="仿宋" w:hAnsi="仿宋" w:cs="宋体" w:hint="eastAsia"/>
                <w:kern w:val="0"/>
                <w:sz w:val="15"/>
                <w:szCs w:val="15"/>
              </w:rPr>
              <w:t>（</w:t>
            </w:r>
            <w:r>
              <w:rPr>
                <w:rFonts w:ascii="仿宋" w:eastAsia="仿宋" w:hAnsi="仿宋" w:cs="宋体"/>
                <w:kern w:val="0"/>
                <w:sz w:val="15"/>
                <w:szCs w:val="15"/>
              </w:rPr>
              <w:t>21</w:t>
            </w:r>
            <w:r>
              <w:rPr>
                <w:rFonts w:ascii="仿宋" w:eastAsia="仿宋" w:hAnsi="仿宋" w:cs="宋体" w:hint="eastAsia"/>
                <w:kern w:val="0"/>
                <w:sz w:val="15"/>
                <w:szCs w:val="15"/>
              </w:rPr>
              <w:t>）</w:t>
            </w:r>
          </w:p>
        </w:tc>
      </w:tr>
      <w:tr w:rsidR="009E647C">
        <w:trPr>
          <w:trHeight w:hRule="exact" w:val="312"/>
        </w:trPr>
        <w:tc>
          <w:tcPr>
            <w:tcW w:w="376"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1</w:t>
            </w: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9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312"/>
        </w:trPr>
        <w:tc>
          <w:tcPr>
            <w:tcW w:w="376"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2</w:t>
            </w: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9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312"/>
        </w:trPr>
        <w:tc>
          <w:tcPr>
            <w:tcW w:w="376"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3</w:t>
            </w: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9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312"/>
        </w:trPr>
        <w:tc>
          <w:tcPr>
            <w:tcW w:w="376"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4</w:t>
            </w: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9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312"/>
        </w:trPr>
        <w:tc>
          <w:tcPr>
            <w:tcW w:w="376"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5</w:t>
            </w: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9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312"/>
        </w:trPr>
        <w:tc>
          <w:tcPr>
            <w:tcW w:w="376"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6</w:t>
            </w: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9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312"/>
        </w:trPr>
        <w:tc>
          <w:tcPr>
            <w:tcW w:w="376"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7</w:t>
            </w: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9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312"/>
        </w:trPr>
        <w:tc>
          <w:tcPr>
            <w:tcW w:w="376"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8</w:t>
            </w: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9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312"/>
        </w:trPr>
        <w:tc>
          <w:tcPr>
            <w:tcW w:w="376"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9</w:t>
            </w: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9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0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312"/>
        </w:trPr>
        <w:tc>
          <w:tcPr>
            <w:tcW w:w="987" w:type="dxa"/>
            <w:gridSpan w:val="2"/>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小计</w:t>
            </w:r>
          </w:p>
        </w:tc>
        <w:tc>
          <w:tcPr>
            <w:tcW w:w="69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6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61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60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56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56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60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68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71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61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0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70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仿宋_GB2312" w:eastAsia="仿宋_GB2312" w:hAnsi="宋体" w:cs="宋体"/>
                <w:kern w:val="0"/>
                <w:sz w:val="18"/>
                <w:szCs w:val="18"/>
              </w:rPr>
            </w:pPr>
          </w:p>
        </w:tc>
        <w:tc>
          <w:tcPr>
            <w:tcW w:w="850"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c>
          <w:tcPr>
            <w:tcW w:w="651"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61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w:t>
            </w:r>
          </w:p>
        </w:tc>
      </w:tr>
      <w:tr w:rsidR="009E647C">
        <w:trPr>
          <w:trHeight w:val="1395"/>
        </w:trPr>
        <w:tc>
          <w:tcPr>
            <w:tcW w:w="9407" w:type="dxa"/>
            <w:gridSpan w:val="15"/>
            <w:tcBorders>
              <w:top w:val="single" w:sz="4" w:space="0" w:color="auto"/>
              <w:left w:val="single" w:sz="4" w:space="0" w:color="auto"/>
              <w:bottom w:val="single" w:sz="4" w:space="0" w:color="auto"/>
              <w:right w:val="single" w:sz="4" w:space="0" w:color="auto"/>
            </w:tcBorders>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相关事项说明</w:t>
            </w:r>
            <w:r>
              <w:rPr>
                <w:rFonts w:ascii="宋体" w:hAnsi="宋体" w:cs="宋体"/>
                <w:b/>
                <w:bCs/>
                <w:kern w:val="0"/>
                <w:sz w:val="18"/>
                <w:szCs w:val="18"/>
              </w:rPr>
              <w:t xml:space="preserve">:   </w:t>
            </w:r>
          </w:p>
          <w:p w:rsidR="009E647C" w:rsidRDefault="009E647C">
            <w:pPr>
              <w:widowControl/>
              <w:spacing w:line="300" w:lineRule="exact"/>
              <w:jc w:val="left"/>
              <w:rPr>
                <w:rFonts w:ascii="宋体" w:cs="宋体"/>
                <w:b/>
                <w:bCs/>
                <w:kern w:val="0"/>
                <w:sz w:val="18"/>
                <w:szCs w:val="18"/>
              </w:rPr>
            </w:pPr>
          </w:p>
          <w:p w:rsidR="009E647C" w:rsidRDefault="009E647C">
            <w:pPr>
              <w:widowControl/>
              <w:spacing w:line="300" w:lineRule="exact"/>
              <w:jc w:val="left"/>
              <w:rPr>
                <w:rFonts w:ascii="宋体" w:cs="宋体"/>
                <w:b/>
                <w:bCs/>
                <w:kern w:val="0"/>
                <w:sz w:val="18"/>
                <w:szCs w:val="18"/>
              </w:rPr>
            </w:pPr>
          </w:p>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填表人</w:t>
            </w:r>
            <w:r>
              <w:rPr>
                <w:rFonts w:ascii="宋体" w:hAnsi="宋体" w:cs="宋体"/>
                <w:b/>
                <w:bCs/>
                <w:kern w:val="0"/>
                <w:sz w:val="18"/>
                <w:szCs w:val="18"/>
              </w:rPr>
              <w:t>:</w:t>
            </w:r>
          </w:p>
        </w:tc>
        <w:tc>
          <w:tcPr>
            <w:tcW w:w="5008" w:type="dxa"/>
            <w:gridSpan w:val="7"/>
            <w:tcBorders>
              <w:top w:val="single" w:sz="4" w:space="0" w:color="auto"/>
              <w:left w:val="single" w:sz="4" w:space="0" w:color="auto"/>
              <w:bottom w:val="single" w:sz="4" w:space="0" w:color="auto"/>
              <w:right w:val="single" w:sz="4" w:space="0" w:color="auto"/>
            </w:tcBorders>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清产核资工作小组负责人（签章）：</w:t>
            </w:r>
          </w:p>
        </w:tc>
      </w:tr>
    </w:tbl>
    <w:p w:rsidR="009E647C" w:rsidRDefault="009E647C">
      <w:pPr>
        <w:spacing w:line="400" w:lineRule="exact"/>
        <w:jc w:val="center"/>
        <w:rPr>
          <w:rFonts w:ascii="黑体" w:eastAsia="黑体" w:hAnsi="黑体" w:cs="仿宋_GB2312"/>
          <w:color w:val="000000"/>
          <w:kern w:val="0"/>
          <w:sz w:val="32"/>
          <w:szCs w:val="32"/>
        </w:rPr>
      </w:pP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固定资产清查登记表</w:t>
      </w:r>
      <w:r>
        <w:rPr>
          <w:rFonts w:ascii="黑体" w:eastAsia="黑体" w:hAnsi="黑体" w:cs="仿宋_GB2312"/>
          <w:color w:val="000000"/>
          <w:kern w:val="0"/>
          <w:sz w:val="32"/>
          <w:szCs w:val="32"/>
        </w:rPr>
        <w:t>-2</w:t>
      </w: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（非经营性固定资产）</w:t>
      </w:r>
    </w:p>
    <w:p w:rsidR="009E647C" w:rsidRDefault="009E647C">
      <w:pPr>
        <w:spacing w:line="400" w:lineRule="exact"/>
        <w:jc w:val="right"/>
        <w:rPr>
          <w:rFonts w:ascii="黑体" w:eastAsia="黑体" w:hAnsi="黑体" w:cs="仿宋_GB2312"/>
          <w:color w:val="000000"/>
          <w:kern w:val="0"/>
          <w:szCs w:val="21"/>
        </w:rPr>
      </w:pPr>
      <w:r>
        <w:rPr>
          <w:rFonts w:ascii="黑体" w:eastAsia="黑体" w:hAnsi="黑体" w:cs="仿宋_GB2312" w:hint="eastAsia"/>
          <w:color w:val="000000"/>
          <w:kern w:val="0"/>
          <w:szCs w:val="21"/>
        </w:rPr>
        <w:t>农清明细</w:t>
      </w:r>
      <w:r>
        <w:rPr>
          <w:rFonts w:ascii="黑体" w:eastAsia="黑体" w:hAnsi="黑体" w:cs="仿宋_GB2312"/>
          <w:color w:val="000000"/>
          <w:kern w:val="0"/>
          <w:szCs w:val="21"/>
        </w:rPr>
        <w:t>08-2</w:t>
      </w:r>
    </w:p>
    <w:tbl>
      <w:tblPr>
        <w:tblW w:w="14218" w:type="dxa"/>
        <w:tblLayout w:type="fixed"/>
        <w:tblLook w:val="00A0"/>
      </w:tblPr>
      <w:tblGrid>
        <w:gridCol w:w="435"/>
        <w:gridCol w:w="665"/>
        <w:gridCol w:w="921"/>
        <w:gridCol w:w="861"/>
        <w:gridCol w:w="665"/>
        <w:gridCol w:w="728"/>
        <w:gridCol w:w="665"/>
        <w:gridCol w:w="665"/>
        <w:gridCol w:w="728"/>
        <w:gridCol w:w="665"/>
        <w:gridCol w:w="791"/>
        <w:gridCol w:w="759"/>
        <w:gridCol w:w="912"/>
        <w:gridCol w:w="756"/>
        <w:gridCol w:w="901"/>
        <w:gridCol w:w="759"/>
        <w:gridCol w:w="793"/>
        <w:gridCol w:w="793"/>
        <w:gridCol w:w="756"/>
      </w:tblGrid>
      <w:tr w:rsidR="009E647C">
        <w:trPr>
          <w:trHeight w:val="480"/>
        </w:trPr>
        <w:tc>
          <w:tcPr>
            <w:tcW w:w="14218" w:type="dxa"/>
            <w:gridSpan w:val="19"/>
            <w:tcBorders>
              <w:top w:val="nil"/>
              <w:left w:val="nil"/>
              <w:bottom w:val="single" w:sz="4" w:space="0" w:color="auto"/>
              <w:right w:val="nil"/>
            </w:tcBorders>
            <w:vAlign w:val="center"/>
          </w:tcPr>
          <w:p w:rsidR="009E647C" w:rsidRDefault="009E647C">
            <w:pPr>
              <w:widowControl/>
              <w:wordWrap w:val="0"/>
              <w:spacing w:line="400" w:lineRule="exact"/>
              <w:jc w:val="right"/>
              <w:rPr>
                <w:rFonts w:ascii="宋体" w:cs="宋体"/>
                <w:kern w:val="0"/>
                <w:sz w:val="24"/>
                <w:szCs w:val="24"/>
              </w:rPr>
            </w:pPr>
            <w:r>
              <w:rPr>
                <w:rFonts w:ascii="宋体" w:hAnsi="宋体" w:cs="宋体"/>
                <w:kern w:val="0"/>
                <w:sz w:val="24"/>
                <w:szCs w:val="24"/>
              </w:rPr>
              <w:t xml:space="preserve"> </w:t>
            </w: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单位：元、个、台、㎡</w:t>
            </w:r>
          </w:p>
        </w:tc>
      </w:tr>
      <w:tr w:rsidR="009E647C">
        <w:trPr>
          <w:trHeight w:val="480"/>
        </w:trPr>
        <w:tc>
          <w:tcPr>
            <w:tcW w:w="43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编号</w:t>
            </w:r>
          </w:p>
        </w:tc>
        <w:tc>
          <w:tcPr>
            <w:tcW w:w="66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名称</w:t>
            </w:r>
          </w:p>
        </w:tc>
        <w:tc>
          <w:tcPr>
            <w:tcW w:w="921"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构（购）</w:t>
            </w:r>
            <w:r>
              <w:rPr>
                <w:rFonts w:ascii="黑体" w:eastAsia="黑体" w:hAnsi="黑体" w:cs="宋体"/>
                <w:kern w:val="0"/>
                <w:sz w:val="18"/>
                <w:szCs w:val="18"/>
              </w:rPr>
              <w:t xml:space="preserve"> </w:t>
            </w:r>
            <w:r>
              <w:rPr>
                <w:rFonts w:ascii="黑体" w:eastAsia="黑体" w:hAnsi="黑体" w:cs="宋体"/>
                <w:kern w:val="0"/>
                <w:sz w:val="18"/>
                <w:szCs w:val="18"/>
              </w:rPr>
              <w:br/>
            </w:r>
            <w:r>
              <w:rPr>
                <w:rFonts w:ascii="黑体" w:eastAsia="黑体" w:hAnsi="黑体" w:cs="宋体" w:hint="eastAsia"/>
                <w:kern w:val="0"/>
                <w:sz w:val="18"/>
                <w:szCs w:val="18"/>
              </w:rPr>
              <w:t>建时间</w:t>
            </w:r>
          </w:p>
        </w:tc>
        <w:tc>
          <w:tcPr>
            <w:tcW w:w="86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坐落或</w:t>
            </w:r>
            <w:r>
              <w:rPr>
                <w:rFonts w:ascii="黑体" w:eastAsia="黑体" w:hAnsi="黑体" w:cs="宋体"/>
                <w:kern w:val="0"/>
                <w:sz w:val="18"/>
                <w:szCs w:val="18"/>
              </w:rPr>
              <w:br/>
            </w:r>
            <w:r>
              <w:rPr>
                <w:rFonts w:ascii="黑体" w:eastAsia="黑体" w:hAnsi="黑体" w:cs="宋体" w:hint="eastAsia"/>
                <w:kern w:val="0"/>
                <w:sz w:val="18"/>
                <w:szCs w:val="18"/>
              </w:rPr>
              <w:t>置放位置</w:t>
            </w:r>
          </w:p>
        </w:tc>
        <w:tc>
          <w:tcPr>
            <w:tcW w:w="665"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规格</w:t>
            </w:r>
            <w:r>
              <w:rPr>
                <w:rFonts w:ascii="黑体" w:eastAsia="黑体" w:hAnsi="黑体" w:cs="宋体"/>
                <w:kern w:val="0"/>
                <w:sz w:val="18"/>
                <w:szCs w:val="18"/>
              </w:rPr>
              <w:br/>
            </w:r>
            <w:r>
              <w:rPr>
                <w:rFonts w:ascii="黑体" w:eastAsia="黑体" w:hAnsi="黑体" w:cs="宋体" w:hint="eastAsia"/>
                <w:kern w:val="0"/>
                <w:sz w:val="18"/>
                <w:szCs w:val="18"/>
              </w:rPr>
              <w:t>型号</w:t>
            </w:r>
          </w:p>
        </w:tc>
        <w:tc>
          <w:tcPr>
            <w:tcW w:w="2058" w:type="dxa"/>
            <w:gridSpan w:val="3"/>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使用情况</w:t>
            </w:r>
          </w:p>
        </w:tc>
        <w:tc>
          <w:tcPr>
            <w:tcW w:w="2943" w:type="dxa"/>
            <w:gridSpan w:val="4"/>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账面数</w:t>
            </w:r>
          </w:p>
        </w:tc>
        <w:tc>
          <w:tcPr>
            <w:tcW w:w="3328" w:type="dxa"/>
            <w:gridSpan w:val="4"/>
            <w:tcBorders>
              <w:top w:val="single" w:sz="4" w:space="0" w:color="auto"/>
              <w:left w:val="nil"/>
              <w:bottom w:val="single" w:sz="4" w:space="0" w:color="auto"/>
              <w:right w:val="nil"/>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清查核实</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核实数</w:t>
            </w:r>
          </w:p>
        </w:tc>
        <w:tc>
          <w:tcPr>
            <w:tcW w:w="756"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9E647C">
        <w:trPr>
          <w:trHeight w:hRule="exact" w:val="454"/>
        </w:trPr>
        <w:tc>
          <w:tcPr>
            <w:tcW w:w="43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6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921"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861"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65"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28"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自用</w:t>
            </w:r>
          </w:p>
        </w:tc>
        <w:tc>
          <w:tcPr>
            <w:tcW w:w="66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闲置</w:t>
            </w:r>
          </w:p>
        </w:tc>
        <w:tc>
          <w:tcPr>
            <w:tcW w:w="66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其他</w:t>
            </w:r>
          </w:p>
        </w:tc>
        <w:tc>
          <w:tcPr>
            <w:tcW w:w="728"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数量或建筑面积</w:t>
            </w:r>
          </w:p>
        </w:tc>
        <w:tc>
          <w:tcPr>
            <w:tcW w:w="66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原值</w:t>
            </w:r>
          </w:p>
        </w:tc>
        <w:tc>
          <w:tcPr>
            <w:tcW w:w="79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已提</w:t>
            </w:r>
            <w:r>
              <w:rPr>
                <w:rFonts w:ascii="黑体" w:eastAsia="黑体" w:hAnsi="黑体" w:cs="宋体"/>
                <w:kern w:val="0"/>
                <w:sz w:val="18"/>
                <w:szCs w:val="18"/>
              </w:rPr>
              <w:br/>
            </w:r>
            <w:r>
              <w:rPr>
                <w:rFonts w:ascii="黑体" w:eastAsia="黑体" w:hAnsi="黑体" w:cs="宋体" w:hint="eastAsia"/>
                <w:kern w:val="0"/>
                <w:sz w:val="18"/>
                <w:szCs w:val="18"/>
              </w:rPr>
              <w:t>折旧</w:t>
            </w:r>
          </w:p>
        </w:tc>
        <w:tc>
          <w:tcPr>
            <w:tcW w:w="759"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净值</w:t>
            </w:r>
          </w:p>
        </w:tc>
        <w:tc>
          <w:tcPr>
            <w:tcW w:w="1668"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盘盈</w:t>
            </w:r>
            <w:r>
              <w:rPr>
                <w:rFonts w:ascii="黑体" w:eastAsia="黑体" w:hAnsi="黑体" w:cs="宋体"/>
                <w:kern w:val="0"/>
                <w:sz w:val="18"/>
                <w:szCs w:val="18"/>
              </w:rPr>
              <w:t>+</w:t>
            </w:r>
          </w:p>
        </w:tc>
        <w:tc>
          <w:tcPr>
            <w:tcW w:w="1660"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盘亏</w:t>
            </w:r>
            <w:r>
              <w:rPr>
                <w:rFonts w:ascii="黑体" w:eastAsia="黑体" w:hAnsi="黑体" w:cs="宋体"/>
                <w:kern w:val="0"/>
                <w:sz w:val="18"/>
                <w:szCs w:val="18"/>
              </w:rPr>
              <w:t>-</w:t>
            </w:r>
          </w:p>
        </w:tc>
        <w:tc>
          <w:tcPr>
            <w:tcW w:w="793"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数量或建筑面积</w:t>
            </w:r>
          </w:p>
        </w:tc>
        <w:tc>
          <w:tcPr>
            <w:tcW w:w="793" w:type="dxa"/>
            <w:vMerge w:val="restart"/>
            <w:tcBorders>
              <w:top w:val="nil"/>
              <w:left w:val="nil"/>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金额</w:t>
            </w:r>
          </w:p>
        </w:tc>
        <w:tc>
          <w:tcPr>
            <w:tcW w:w="756"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r>
      <w:tr w:rsidR="009E647C">
        <w:trPr>
          <w:trHeight w:val="570"/>
        </w:trPr>
        <w:tc>
          <w:tcPr>
            <w:tcW w:w="43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6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921"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861"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65"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28"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6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6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2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6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91"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59"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9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数量或建筑</w:t>
            </w:r>
          </w:p>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面积</w:t>
            </w: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金额</w:t>
            </w: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数量或建筑</w:t>
            </w:r>
          </w:p>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面积</w:t>
            </w: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金额</w:t>
            </w:r>
          </w:p>
        </w:tc>
        <w:tc>
          <w:tcPr>
            <w:tcW w:w="793"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93" w:type="dxa"/>
            <w:vMerge/>
            <w:tcBorders>
              <w:top w:val="nil"/>
              <w:left w:val="nil"/>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r>
      <w:tr w:rsidR="009E647C">
        <w:trPr>
          <w:trHeight w:hRule="exact" w:val="369"/>
        </w:trPr>
        <w:tc>
          <w:tcPr>
            <w:tcW w:w="4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1</w:t>
            </w:r>
            <w:r>
              <w:rPr>
                <w:rFonts w:ascii="仿宋" w:eastAsia="仿宋" w:hAnsi="仿宋" w:cs="宋体" w:hint="eastAsia"/>
                <w:kern w:val="0"/>
                <w:sz w:val="18"/>
                <w:szCs w:val="18"/>
              </w:rPr>
              <w:t>）</w:t>
            </w:r>
          </w:p>
        </w:tc>
        <w:tc>
          <w:tcPr>
            <w:tcW w:w="9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2</w:t>
            </w:r>
            <w:r>
              <w:rPr>
                <w:rFonts w:ascii="仿宋" w:eastAsia="仿宋" w:hAnsi="仿宋" w:cs="宋体" w:hint="eastAsia"/>
                <w:kern w:val="0"/>
                <w:sz w:val="18"/>
                <w:szCs w:val="18"/>
              </w:rPr>
              <w:t>）</w:t>
            </w:r>
          </w:p>
        </w:tc>
        <w:tc>
          <w:tcPr>
            <w:tcW w:w="8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3</w:t>
            </w:r>
            <w:r>
              <w:rPr>
                <w:rFonts w:ascii="仿宋" w:eastAsia="仿宋" w:hAnsi="仿宋" w:cs="宋体" w:hint="eastAsia"/>
                <w:kern w:val="0"/>
                <w:sz w:val="18"/>
                <w:szCs w:val="18"/>
              </w:rPr>
              <w:t>）</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4</w:t>
            </w:r>
            <w:r>
              <w:rPr>
                <w:rFonts w:ascii="仿宋" w:eastAsia="仿宋" w:hAnsi="仿宋" w:cs="宋体" w:hint="eastAsia"/>
                <w:kern w:val="0"/>
                <w:sz w:val="18"/>
                <w:szCs w:val="18"/>
              </w:rPr>
              <w:t>）</w:t>
            </w: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5</w:t>
            </w:r>
            <w:r>
              <w:rPr>
                <w:rFonts w:ascii="仿宋" w:eastAsia="仿宋" w:hAnsi="仿宋" w:cs="宋体" w:hint="eastAsia"/>
                <w:kern w:val="0"/>
                <w:sz w:val="18"/>
                <w:szCs w:val="18"/>
              </w:rPr>
              <w:t>）</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6</w:t>
            </w:r>
            <w:r>
              <w:rPr>
                <w:rFonts w:ascii="仿宋" w:eastAsia="仿宋" w:hAnsi="仿宋" w:cs="宋体" w:hint="eastAsia"/>
                <w:kern w:val="0"/>
                <w:sz w:val="18"/>
                <w:szCs w:val="18"/>
              </w:rPr>
              <w:t>）</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7</w:t>
            </w:r>
            <w:r>
              <w:rPr>
                <w:rFonts w:ascii="仿宋" w:eastAsia="仿宋" w:hAnsi="仿宋" w:cs="宋体" w:hint="eastAsia"/>
                <w:kern w:val="0"/>
                <w:sz w:val="18"/>
                <w:szCs w:val="18"/>
              </w:rPr>
              <w:t>）</w:t>
            </w: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8</w:t>
            </w:r>
            <w:r>
              <w:rPr>
                <w:rFonts w:ascii="仿宋" w:eastAsia="仿宋" w:hAnsi="仿宋" w:cs="宋体" w:hint="eastAsia"/>
                <w:kern w:val="0"/>
                <w:sz w:val="18"/>
                <w:szCs w:val="18"/>
              </w:rPr>
              <w:t>）</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9</w:t>
            </w:r>
            <w:r>
              <w:rPr>
                <w:rFonts w:ascii="仿宋" w:eastAsia="仿宋" w:hAnsi="仿宋" w:cs="宋体" w:hint="eastAsia"/>
                <w:kern w:val="0"/>
                <w:sz w:val="18"/>
                <w:szCs w:val="18"/>
              </w:rPr>
              <w:t>）</w:t>
            </w:r>
          </w:p>
        </w:tc>
        <w:tc>
          <w:tcPr>
            <w:tcW w:w="79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10</w:t>
            </w:r>
            <w:r>
              <w:rPr>
                <w:rFonts w:ascii="仿宋" w:eastAsia="仿宋" w:hAnsi="仿宋" w:cs="宋体" w:hint="eastAsia"/>
                <w:kern w:val="0"/>
                <w:sz w:val="18"/>
                <w:szCs w:val="18"/>
              </w:rPr>
              <w:t>）</w:t>
            </w: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11</w:t>
            </w:r>
            <w:r>
              <w:rPr>
                <w:rFonts w:ascii="仿宋" w:eastAsia="仿宋" w:hAnsi="仿宋" w:cs="宋体" w:hint="eastAsia"/>
                <w:kern w:val="0"/>
                <w:sz w:val="18"/>
                <w:szCs w:val="18"/>
              </w:rPr>
              <w:t>）</w:t>
            </w:r>
          </w:p>
        </w:tc>
        <w:tc>
          <w:tcPr>
            <w:tcW w:w="9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12</w:t>
            </w:r>
            <w:r>
              <w:rPr>
                <w:rFonts w:ascii="仿宋" w:eastAsia="仿宋" w:hAnsi="仿宋" w:cs="宋体" w:hint="eastAsia"/>
                <w:kern w:val="0"/>
                <w:sz w:val="18"/>
                <w:szCs w:val="18"/>
              </w:rPr>
              <w:t>）</w:t>
            </w: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13</w:t>
            </w:r>
            <w:r>
              <w:rPr>
                <w:rFonts w:ascii="仿宋" w:eastAsia="仿宋" w:hAnsi="仿宋" w:cs="宋体" w:hint="eastAsia"/>
                <w:kern w:val="0"/>
                <w:sz w:val="18"/>
                <w:szCs w:val="18"/>
              </w:rPr>
              <w:t>）</w:t>
            </w: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14</w:t>
            </w:r>
            <w:r>
              <w:rPr>
                <w:rFonts w:ascii="仿宋" w:eastAsia="仿宋" w:hAnsi="仿宋" w:cs="宋体" w:hint="eastAsia"/>
                <w:kern w:val="0"/>
                <w:sz w:val="18"/>
                <w:szCs w:val="18"/>
              </w:rPr>
              <w:t>）</w:t>
            </w: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15</w:t>
            </w:r>
            <w:r>
              <w:rPr>
                <w:rFonts w:ascii="仿宋" w:eastAsia="仿宋" w:hAnsi="仿宋" w:cs="宋体" w:hint="eastAsia"/>
                <w:kern w:val="0"/>
                <w:sz w:val="18"/>
                <w:szCs w:val="18"/>
              </w:rPr>
              <w:t>）</w:t>
            </w: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16</w:t>
            </w:r>
            <w:r>
              <w:rPr>
                <w:rFonts w:ascii="仿宋" w:eastAsia="仿宋" w:hAnsi="仿宋" w:cs="宋体" w:hint="eastAsia"/>
                <w:kern w:val="0"/>
                <w:sz w:val="18"/>
                <w:szCs w:val="18"/>
              </w:rPr>
              <w:t>）</w:t>
            </w: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17</w:t>
            </w:r>
            <w:r>
              <w:rPr>
                <w:rFonts w:ascii="仿宋" w:eastAsia="仿宋" w:hAnsi="仿宋" w:cs="宋体" w:hint="eastAsia"/>
                <w:kern w:val="0"/>
                <w:sz w:val="18"/>
                <w:szCs w:val="18"/>
              </w:rPr>
              <w:t>）</w:t>
            </w: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18</w:t>
            </w:r>
            <w:r>
              <w:rPr>
                <w:rFonts w:ascii="仿宋" w:eastAsia="仿宋" w:hAnsi="仿宋" w:cs="宋体" w:hint="eastAsia"/>
                <w:kern w:val="0"/>
                <w:sz w:val="18"/>
                <w:szCs w:val="18"/>
              </w:rPr>
              <w:t>）</w:t>
            </w:r>
          </w:p>
        </w:tc>
      </w:tr>
      <w:tr w:rsidR="009E647C">
        <w:trPr>
          <w:trHeight w:hRule="exact" w:val="369"/>
        </w:trPr>
        <w:tc>
          <w:tcPr>
            <w:tcW w:w="4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1</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8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trPr>
        <w:tc>
          <w:tcPr>
            <w:tcW w:w="4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2</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8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trPr>
        <w:tc>
          <w:tcPr>
            <w:tcW w:w="4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3</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8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trPr>
        <w:tc>
          <w:tcPr>
            <w:tcW w:w="4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4</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8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trPr>
        <w:tc>
          <w:tcPr>
            <w:tcW w:w="4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5</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8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trPr>
        <w:tc>
          <w:tcPr>
            <w:tcW w:w="4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6</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8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trPr>
        <w:tc>
          <w:tcPr>
            <w:tcW w:w="4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7</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8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2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p>
        </w:tc>
      </w:tr>
      <w:tr w:rsidR="009E647C">
        <w:trPr>
          <w:trHeight w:hRule="exact" w:val="369"/>
        </w:trPr>
        <w:tc>
          <w:tcPr>
            <w:tcW w:w="1100" w:type="dxa"/>
            <w:gridSpan w:val="2"/>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小计</w:t>
            </w:r>
          </w:p>
        </w:tc>
        <w:tc>
          <w:tcPr>
            <w:tcW w:w="92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86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66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72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66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66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72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6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9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91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75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90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75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18"/>
                <w:szCs w:val="18"/>
              </w:rPr>
            </w:pPr>
          </w:p>
        </w:tc>
        <w:tc>
          <w:tcPr>
            <w:tcW w:w="793"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c>
          <w:tcPr>
            <w:tcW w:w="79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18"/>
                <w:szCs w:val="18"/>
              </w:rPr>
            </w:pPr>
          </w:p>
        </w:tc>
        <w:tc>
          <w:tcPr>
            <w:tcW w:w="75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r>
      <w:tr w:rsidR="009E647C">
        <w:trPr>
          <w:trHeight w:val="1320"/>
        </w:trPr>
        <w:tc>
          <w:tcPr>
            <w:tcW w:w="8548" w:type="dxa"/>
            <w:gridSpan w:val="12"/>
            <w:tcBorders>
              <w:top w:val="single" w:sz="4" w:space="0" w:color="auto"/>
              <w:left w:val="single" w:sz="4" w:space="0" w:color="auto"/>
              <w:bottom w:val="single" w:sz="4" w:space="0" w:color="auto"/>
              <w:right w:val="single" w:sz="4" w:space="0" w:color="000000"/>
            </w:tcBorders>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相关事项说明</w:t>
            </w:r>
            <w:r>
              <w:rPr>
                <w:rFonts w:ascii="宋体" w:hAnsi="宋体" w:cs="宋体"/>
                <w:b/>
                <w:bCs/>
                <w:kern w:val="0"/>
                <w:sz w:val="18"/>
                <w:szCs w:val="18"/>
              </w:rPr>
              <w:t>:</w:t>
            </w:r>
            <w:r>
              <w:rPr>
                <w:rFonts w:ascii="宋体" w:hAnsi="宋体" w:cs="宋体"/>
                <w:b/>
                <w:bCs/>
                <w:kern w:val="0"/>
                <w:sz w:val="18"/>
                <w:szCs w:val="18"/>
              </w:rPr>
              <w:br/>
            </w:r>
            <w:r>
              <w:rPr>
                <w:rFonts w:ascii="宋体" w:hAnsi="宋体" w:cs="宋体"/>
                <w:b/>
                <w:bCs/>
                <w:kern w:val="0"/>
                <w:sz w:val="18"/>
                <w:szCs w:val="18"/>
              </w:rPr>
              <w:br/>
            </w:r>
            <w:r>
              <w:rPr>
                <w:rFonts w:ascii="宋体" w:hAnsi="宋体" w:cs="宋体"/>
                <w:b/>
                <w:bCs/>
                <w:kern w:val="0"/>
                <w:sz w:val="18"/>
                <w:szCs w:val="18"/>
              </w:rPr>
              <w:br/>
            </w:r>
            <w:r>
              <w:rPr>
                <w:rFonts w:ascii="宋体" w:hAnsi="宋体" w:cs="宋体" w:hint="eastAsia"/>
                <w:b/>
                <w:bCs/>
                <w:kern w:val="0"/>
                <w:sz w:val="18"/>
                <w:szCs w:val="18"/>
              </w:rPr>
              <w:t>填表人</w:t>
            </w:r>
            <w:r>
              <w:rPr>
                <w:rFonts w:ascii="宋体" w:hAnsi="宋体" w:cs="宋体"/>
                <w:b/>
                <w:bCs/>
                <w:kern w:val="0"/>
                <w:sz w:val="18"/>
                <w:szCs w:val="18"/>
              </w:rPr>
              <w:t xml:space="preserve">:                                                         </w:t>
            </w:r>
          </w:p>
        </w:tc>
        <w:tc>
          <w:tcPr>
            <w:tcW w:w="5670" w:type="dxa"/>
            <w:gridSpan w:val="7"/>
            <w:tcBorders>
              <w:top w:val="single" w:sz="4" w:space="0" w:color="auto"/>
              <w:left w:val="nil"/>
              <w:bottom w:val="single" w:sz="4" w:space="0" w:color="auto"/>
              <w:right w:val="single" w:sz="4" w:space="0" w:color="auto"/>
            </w:tcBorders>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清产核资工作小组负责人（签章）：</w:t>
            </w:r>
          </w:p>
        </w:tc>
      </w:tr>
    </w:tbl>
    <w:p w:rsidR="009E647C" w:rsidRDefault="009E647C">
      <w:pPr>
        <w:spacing w:line="400" w:lineRule="exact"/>
        <w:jc w:val="left"/>
        <w:rPr>
          <w:rFonts w:ascii="黑体" w:eastAsia="黑体" w:hAnsi="黑体" w:cs="仿宋_GB2312"/>
          <w:color w:val="000000"/>
          <w:kern w:val="0"/>
          <w:sz w:val="32"/>
          <w:szCs w:val="32"/>
        </w:rPr>
      </w:pP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在建工程清查登记表</w:t>
      </w:r>
      <w:r>
        <w:rPr>
          <w:rFonts w:ascii="黑体" w:eastAsia="黑体" w:hAnsi="黑体" w:cs="仿宋_GB2312"/>
          <w:color w:val="000000"/>
          <w:kern w:val="0"/>
          <w:sz w:val="32"/>
          <w:szCs w:val="32"/>
        </w:rPr>
        <w:t>-1</w:t>
      </w: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（经营性在建工程）</w:t>
      </w:r>
    </w:p>
    <w:tbl>
      <w:tblPr>
        <w:tblW w:w="14229" w:type="dxa"/>
        <w:jc w:val="center"/>
        <w:tblLayout w:type="fixed"/>
        <w:tblLook w:val="00A0"/>
      </w:tblPr>
      <w:tblGrid>
        <w:gridCol w:w="722"/>
        <w:gridCol w:w="981"/>
        <w:gridCol w:w="982"/>
        <w:gridCol w:w="982"/>
        <w:gridCol w:w="982"/>
        <w:gridCol w:w="982"/>
        <w:gridCol w:w="982"/>
        <w:gridCol w:w="982"/>
        <w:gridCol w:w="987"/>
        <w:gridCol w:w="982"/>
        <w:gridCol w:w="985"/>
        <w:gridCol w:w="982"/>
        <w:gridCol w:w="985"/>
        <w:gridCol w:w="1713"/>
      </w:tblGrid>
      <w:tr w:rsidR="009E647C">
        <w:trPr>
          <w:trHeight w:val="345"/>
          <w:jc w:val="center"/>
        </w:trPr>
        <w:tc>
          <w:tcPr>
            <w:tcW w:w="14229" w:type="dxa"/>
            <w:gridSpan w:val="14"/>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09-1</w:t>
            </w:r>
          </w:p>
        </w:tc>
      </w:tr>
      <w:tr w:rsidR="009E647C">
        <w:trPr>
          <w:trHeight w:val="480"/>
          <w:jc w:val="center"/>
        </w:trPr>
        <w:tc>
          <w:tcPr>
            <w:tcW w:w="14229" w:type="dxa"/>
            <w:gridSpan w:val="14"/>
            <w:tcBorders>
              <w:top w:val="nil"/>
              <w:left w:val="nil"/>
              <w:bottom w:val="single" w:sz="4" w:space="0" w:color="auto"/>
              <w:right w:val="nil"/>
            </w:tcBorders>
            <w:vAlign w:val="center"/>
          </w:tcPr>
          <w:p w:rsidR="009E647C" w:rsidRDefault="009E647C">
            <w:pPr>
              <w:widowControl/>
              <w:spacing w:line="400" w:lineRule="exact"/>
              <w:jc w:val="right"/>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p>
        </w:tc>
      </w:tr>
      <w:tr w:rsidR="009E647C">
        <w:trPr>
          <w:trHeight w:val="480"/>
          <w:jc w:val="center"/>
        </w:trPr>
        <w:tc>
          <w:tcPr>
            <w:tcW w:w="722"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98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工程</w:t>
            </w:r>
            <w:r>
              <w:rPr>
                <w:rFonts w:ascii="黑体" w:eastAsia="黑体" w:hAnsi="黑体" w:cs="宋体"/>
                <w:kern w:val="0"/>
                <w:sz w:val="24"/>
                <w:szCs w:val="24"/>
              </w:rPr>
              <w:br/>
            </w:r>
            <w:r>
              <w:rPr>
                <w:rFonts w:ascii="黑体" w:eastAsia="黑体" w:hAnsi="黑体" w:cs="宋体" w:hint="eastAsia"/>
                <w:kern w:val="0"/>
                <w:sz w:val="24"/>
                <w:szCs w:val="24"/>
              </w:rPr>
              <w:t>名称</w:t>
            </w:r>
          </w:p>
        </w:tc>
        <w:tc>
          <w:tcPr>
            <w:tcW w:w="982"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承建</w:t>
            </w:r>
            <w:r>
              <w:rPr>
                <w:rFonts w:ascii="黑体" w:eastAsia="黑体" w:hAnsi="黑体" w:cs="宋体"/>
                <w:kern w:val="0"/>
                <w:sz w:val="24"/>
                <w:szCs w:val="24"/>
              </w:rPr>
              <w:br/>
            </w:r>
            <w:r>
              <w:rPr>
                <w:rFonts w:ascii="黑体" w:eastAsia="黑体" w:hAnsi="黑体" w:cs="宋体" w:hint="eastAsia"/>
                <w:kern w:val="0"/>
                <w:sz w:val="24"/>
                <w:szCs w:val="24"/>
              </w:rPr>
              <w:t>单位</w:t>
            </w:r>
          </w:p>
        </w:tc>
        <w:tc>
          <w:tcPr>
            <w:tcW w:w="982"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坐落</w:t>
            </w:r>
            <w:r>
              <w:rPr>
                <w:rFonts w:ascii="黑体" w:eastAsia="黑体" w:hAnsi="黑体" w:cs="宋体"/>
                <w:kern w:val="0"/>
                <w:sz w:val="24"/>
                <w:szCs w:val="24"/>
              </w:rPr>
              <w:br/>
            </w:r>
            <w:r>
              <w:rPr>
                <w:rFonts w:ascii="黑体" w:eastAsia="黑体" w:hAnsi="黑体" w:cs="宋体" w:hint="eastAsia"/>
                <w:kern w:val="0"/>
                <w:sz w:val="24"/>
                <w:szCs w:val="24"/>
              </w:rPr>
              <w:t>位置</w:t>
            </w:r>
          </w:p>
        </w:tc>
        <w:tc>
          <w:tcPr>
            <w:tcW w:w="982"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开工</w:t>
            </w:r>
            <w:r>
              <w:rPr>
                <w:rFonts w:ascii="黑体" w:eastAsia="黑体" w:hAnsi="黑体" w:cs="宋体"/>
                <w:kern w:val="0"/>
                <w:sz w:val="24"/>
                <w:szCs w:val="24"/>
              </w:rPr>
              <w:br/>
            </w:r>
            <w:r>
              <w:rPr>
                <w:rFonts w:ascii="黑体" w:eastAsia="黑体" w:hAnsi="黑体" w:cs="宋体" w:hint="eastAsia"/>
                <w:kern w:val="0"/>
                <w:sz w:val="24"/>
                <w:szCs w:val="24"/>
              </w:rPr>
              <w:t>时间</w:t>
            </w:r>
          </w:p>
        </w:tc>
        <w:tc>
          <w:tcPr>
            <w:tcW w:w="982"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预计</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完工</w:t>
            </w:r>
            <w:r>
              <w:rPr>
                <w:rFonts w:ascii="黑体" w:eastAsia="黑体" w:hAnsi="黑体" w:cs="宋体"/>
                <w:kern w:val="0"/>
                <w:sz w:val="24"/>
                <w:szCs w:val="24"/>
              </w:rPr>
              <w:br/>
            </w:r>
            <w:r>
              <w:rPr>
                <w:rFonts w:ascii="黑体" w:eastAsia="黑体" w:hAnsi="黑体" w:cs="宋体" w:hint="eastAsia"/>
                <w:kern w:val="0"/>
                <w:sz w:val="24"/>
                <w:szCs w:val="24"/>
              </w:rPr>
              <w:t>时间</w:t>
            </w:r>
          </w:p>
        </w:tc>
        <w:tc>
          <w:tcPr>
            <w:tcW w:w="982"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完工</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进度</w:t>
            </w:r>
            <w:r>
              <w:rPr>
                <w:rFonts w:ascii="黑体" w:eastAsia="黑体" w:hAnsi="黑体" w:cs="宋体"/>
                <w:kern w:val="0"/>
                <w:sz w:val="24"/>
                <w:szCs w:val="24"/>
              </w:rPr>
              <w:br/>
              <w:t>%</w:t>
            </w:r>
          </w:p>
        </w:tc>
        <w:tc>
          <w:tcPr>
            <w:tcW w:w="1969"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投资预算</w:t>
            </w:r>
          </w:p>
        </w:tc>
        <w:tc>
          <w:tcPr>
            <w:tcW w:w="1967"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1967" w:type="dxa"/>
            <w:gridSpan w:val="2"/>
            <w:tcBorders>
              <w:top w:val="single" w:sz="4" w:space="0" w:color="auto"/>
              <w:left w:val="nil"/>
              <w:bottom w:val="nil"/>
              <w:right w:val="nil"/>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1713"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trHeight w:val="690"/>
          <w:jc w:val="center"/>
        </w:trPr>
        <w:tc>
          <w:tcPr>
            <w:tcW w:w="72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81"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82"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8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82"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82"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82"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占地</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面积</w:t>
            </w:r>
          </w:p>
        </w:tc>
        <w:tc>
          <w:tcPr>
            <w:tcW w:w="9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金额</w:t>
            </w: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占地</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面积</w:t>
            </w: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已投资</w:t>
            </w:r>
            <w:r>
              <w:rPr>
                <w:rFonts w:ascii="黑体" w:eastAsia="黑体" w:hAnsi="黑体" w:cs="宋体"/>
                <w:kern w:val="0"/>
                <w:sz w:val="24"/>
                <w:szCs w:val="24"/>
              </w:rPr>
              <w:br/>
            </w:r>
            <w:r>
              <w:rPr>
                <w:rFonts w:ascii="黑体" w:eastAsia="黑体" w:hAnsi="黑体" w:cs="宋体" w:hint="eastAsia"/>
                <w:kern w:val="0"/>
                <w:sz w:val="24"/>
                <w:szCs w:val="24"/>
              </w:rPr>
              <w:t>金额</w:t>
            </w:r>
          </w:p>
        </w:tc>
        <w:tc>
          <w:tcPr>
            <w:tcW w:w="982"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占地</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面积</w:t>
            </w:r>
          </w:p>
        </w:tc>
        <w:tc>
          <w:tcPr>
            <w:tcW w:w="985"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已投资</w:t>
            </w:r>
            <w:r>
              <w:rPr>
                <w:rFonts w:ascii="黑体" w:eastAsia="黑体" w:hAnsi="黑体" w:cs="宋体"/>
                <w:kern w:val="0"/>
                <w:sz w:val="24"/>
                <w:szCs w:val="24"/>
              </w:rPr>
              <w:br/>
            </w:r>
            <w:r>
              <w:rPr>
                <w:rFonts w:ascii="黑体" w:eastAsia="黑体" w:hAnsi="黑体" w:cs="宋体" w:hint="eastAsia"/>
                <w:kern w:val="0"/>
                <w:sz w:val="24"/>
                <w:szCs w:val="24"/>
              </w:rPr>
              <w:t>金额</w:t>
            </w:r>
          </w:p>
        </w:tc>
        <w:tc>
          <w:tcPr>
            <w:tcW w:w="1713"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hRule="exact" w:val="369"/>
          <w:jc w:val="center"/>
        </w:trPr>
        <w:tc>
          <w:tcPr>
            <w:tcW w:w="72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98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w:t>
            </w: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w:t>
            </w: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w:t>
            </w: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p>
        </w:tc>
        <w:tc>
          <w:tcPr>
            <w:tcW w:w="9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w:t>
            </w: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w:t>
            </w: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w:t>
            </w: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w:t>
            </w: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12</w:t>
            </w:r>
            <w:r>
              <w:rPr>
                <w:rFonts w:ascii="仿宋" w:eastAsia="仿宋" w:hAnsi="仿宋" w:cs="宋体" w:hint="eastAsia"/>
                <w:kern w:val="0"/>
                <w:sz w:val="24"/>
                <w:szCs w:val="24"/>
              </w:rPr>
              <w:t>）</w:t>
            </w:r>
          </w:p>
        </w:tc>
        <w:tc>
          <w:tcPr>
            <w:tcW w:w="171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13</w:t>
            </w:r>
            <w:r>
              <w:rPr>
                <w:rFonts w:ascii="仿宋" w:eastAsia="仿宋" w:hAnsi="仿宋" w:cs="宋体" w:hint="eastAsia"/>
                <w:kern w:val="0"/>
                <w:sz w:val="24"/>
                <w:szCs w:val="24"/>
              </w:rPr>
              <w:t>）</w:t>
            </w:r>
          </w:p>
        </w:tc>
      </w:tr>
      <w:tr w:rsidR="009E647C">
        <w:trPr>
          <w:trHeight w:hRule="exact" w:val="369"/>
          <w:jc w:val="center"/>
        </w:trPr>
        <w:tc>
          <w:tcPr>
            <w:tcW w:w="72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98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71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jc w:val="center"/>
        </w:trPr>
        <w:tc>
          <w:tcPr>
            <w:tcW w:w="72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98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71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jc w:val="center"/>
        </w:trPr>
        <w:tc>
          <w:tcPr>
            <w:tcW w:w="72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98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71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jc w:val="center"/>
        </w:trPr>
        <w:tc>
          <w:tcPr>
            <w:tcW w:w="72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98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71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jc w:val="center"/>
        </w:trPr>
        <w:tc>
          <w:tcPr>
            <w:tcW w:w="72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98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71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jc w:val="center"/>
        </w:trPr>
        <w:tc>
          <w:tcPr>
            <w:tcW w:w="72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98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71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jc w:val="center"/>
        </w:trPr>
        <w:tc>
          <w:tcPr>
            <w:tcW w:w="72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98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71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jc w:val="center"/>
        </w:trPr>
        <w:tc>
          <w:tcPr>
            <w:tcW w:w="72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98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71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jc w:val="center"/>
        </w:trPr>
        <w:tc>
          <w:tcPr>
            <w:tcW w:w="72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9</w:t>
            </w:r>
          </w:p>
        </w:tc>
        <w:tc>
          <w:tcPr>
            <w:tcW w:w="98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71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jc w:val="center"/>
        </w:trPr>
        <w:tc>
          <w:tcPr>
            <w:tcW w:w="1703" w:type="dxa"/>
            <w:gridSpan w:val="2"/>
            <w:tcBorders>
              <w:top w:val="single" w:sz="4" w:space="0" w:color="auto"/>
              <w:left w:val="single" w:sz="4" w:space="0" w:color="auto"/>
              <w:bottom w:val="nil"/>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小计</w:t>
            </w:r>
          </w:p>
        </w:tc>
        <w:tc>
          <w:tcPr>
            <w:tcW w:w="98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8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8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8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8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8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87"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85"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8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85" w:type="dxa"/>
            <w:tcBorders>
              <w:top w:val="nil"/>
              <w:left w:val="nil"/>
              <w:bottom w:val="nil"/>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713"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r>
      <w:tr w:rsidR="009E647C">
        <w:trPr>
          <w:trHeight w:val="750"/>
          <w:jc w:val="center"/>
        </w:trPr>
        <w:tc>
          <w:tcPr>
            <w:tcW w:w="8582" w:type="dxa"/>
            <w:gridSpan w:val="9"/>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tc>
        <w:tc>
          <w:tcPr>
            <w:tcW w:w="5647" w:type="dxa"/>
            <w:gridSpan w:val="5"/>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trHeight w:val="570"/>
          <w:jc w:val="center"/>
        </w:trPr>
        <w:tc>
          <w:tcPr>
            <w:tcW w:w="8582" w:type="dxa"/>
            <w:gridSpan w:val="9"/>
            <w:tcBorders>
              <w:top w:val="nil"/>
              <w:left w:val="single" w:sz="4" w:space="0" w:color="auto"/>
              <w:bottom w:val="single" w:sz="4" w:space="0" w:color="auto"/>
              <w:right w:val="nil"/>
            </w:tcBorders>
            <w:vAlign w:val="bottom"/>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r>
              <w:rPr>
                <w:rFonts w:ascii="宋体" w:hAnsi="宋体" w:cs="宋体"/>
                <w:b/>
                <w:bCs/>
                <w:kern w:val="0"/>
                <w:sz w:val="24"/>
                <w:szCs w:val="24"/>
              </w:rPr>
              <w:t>:</w:t>
            </w:r>
          </w:p>
        </w:tc>
        <w:tc>
          <w:tcPr>
            <w:tcW w:w="5647" w:type="dxa"/>
            <w:gridSpan w:val="5"/>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color w:val="000000"/>
          <w:kern w:val="0"/>
          <w:sz w:val="32"/>
          <w:szCs w:val="32"/>
        </w:rPr>
        <w:br w:type="page"/>
      </w:r>
      <w:r>
        <w:rPr>
          <w:rFonts w:ascii="黑体" w:eastAsia="黑体" w:hAnsi="黑体" w:cs="仿宋_GB2312" w:hint="eastAsia"/>
          <w:color w:val="000000"/>
          <w:kern w:val="0"/>
          <w:sz w:val="32"/>
          <w:szCs w:val="32"/>
        </w:rPr>
        <w:t>在建工程清查登记表</w:t>
      </w:r>
      <w:r>
        <w:rPr>
          <w:rFonts w:ascii="黑体" w:eastAsia="黑体" w:hAnsi="黑体" w:cs="仿宋_GB2312"/>
          <w:color w:val="000000"/>
          <w:kern w:val="0"/>
          <w:sz w:val="32"/>
          <w:szCs w:val="32"/>
        </w:rPr>
        <w:t>-2</w:t>
      </w: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（非经营性在建工程）</w:t>
      </w:r>
    </w:p>
    <w:tbl>
      <w:tblPr>
        <w:tblW w:w="14218" w:type="dxa"/>
        <w:tblLayout w:type="fixed"/>
        <w:tblLook w:val="00A0"/>
      </w:tblPr>
      <w:tblGrid>
        <w:gridCol w:w="551"/>
        <w:gridCol w:w="932"/>
        <w:gridCol w:w="933"/>
        <w:gridCol w:w="933"/>
        <w:gridCol w:w="933"/>
        <w:gridCol w:w="933"/>
        <w:gridCol w:w="933"/>
        <w:gridCol w:w="1089"/>
        <w:gridCol w:w="1089"/>
        <w:gridCol w:w="1089"/>
        <w:gridCol w:w="1089"/>
        <w:gridCol w:w="1089"/>
        <w:gridCol w:w="1089"/>
        <w:gridCol w:w="1536"/>
      </w:tblGrid>
      <w:tr w:rsidR="009E647C">
        <w:trPr>
          <w:trHeight w:val="480"/>
        </w:trPr>
        <w:tc>
          <w:tcPr>
            <w:tcW w:w="14218" w:type="dxa"/>
            <w:gridSpan w:val="14"/>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09-2</w:t>
            </w:r>
          </w:p>
        </w:tc>
      </w:tr>
      <w:tr w:rsidR="009E647C">
        <w:trPr>
          <w:trHeight w:val="480"/>
        </w:trPr>
        <w:tc>
          <w:tcPr>
            <w:tcW w:w="14218" w:type="dxa"/>
            <w:gridSpan w:val="14"/>
            <w:tcBorders>
              <w:top w:val="nil"/>
              <w:left w:val="nil"/>
              <w:bottom w:val="single" w:sz="4" w:space="0" w:color="auto"/>
              <w:right w:val="nil"/>
            </w:tcBorders>
            <w:vAlign w:val="center"/>
          </w:tcPr>
          <w:p w:rsidR="009E647C" w:rsidRDefault="009E647C">
            <w:pPr>
              <w:widowControl/>
              <w:spacing w:line="400" w:lineRule="exact"/>
              <w:ind w:right="480"/>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p>
        </w:tc>
      </w:tr>
      <w:tr w:rsidR="009E647C">
        <w:trPr>
          <w:trHeight w:hRule="exact" w:val="369"/>
        </w:trPr>
        <w:tc>
          <w:tcPr>
            <w:tcW w:w="55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932"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工程</w:t>
            </w:r>
            <w:r>
              <w:rPr>
                <w:rFonts w:ascii="黑体" w:eastAsia="黑体" w:hAnsi="黑体" w:cs="宋体"/>
                <w:kern w:val="0"/>
                <w:sz w:val="24"/>
                <w:szCs w:val="24"/>
              </w:rPr>
              <w:br/>
            </w:r>
            <w:r>
              <w:rPr>
                <w:rFonts w:ascii="黑体" w:eastAsia="黑体" w:hAnsi="黑体" w:cs="宋体" w:hint="eastAsia"/>
                <w:kern w:val="0"/>
                <w:sz w:val="24"/>
                <w:szCs w:val="24"/>
              </w:rPr>
              <w:t>名称</w:t>
            </w:r>
          </w:p>
        </w:tc>
        <w:tc>
          <w:tcPr>
            <w:tcW w:w="933"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承建</w:t>
            </w:r>
            <w:r>
              <w:rPr>
                <w:rFonts w:ascii="黑体" w:eastAsia="黑体" w:hAnsi="黑体" w:cs="宋体"/>
                <w:kern w:val="0"/>
                <w:sz w:val="24"/>
                <w:szCs w:val="24"/>
              </w:rPr>
              <w:br/>
            </w:r>
            <w:r>
              <w:rPr>
                <w:rFonts w:ascii="黑体" w:eastAsia="黑体" w:hAnsi="黑体" w:cs="宋体" w:hint="eastAsia"/>
                <w:kern w:val="0"/>
                <w:sz w:val="24"/>
                <w:szCs w:val="24"/>
              </w:rPr>
              <w:t>单位</w:t>
            </w:r>
          </w:p>
        </w:tc>
        <w:tc>
          <w:tcPr>
            <w:tcW w:w="933"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坐落</w:t>
            </w:r>
            <w:r>
              <w:rPr>
                <w:rFonts w:ascii="黑体" w:eastAsia="黑体" w:hAnsi="黑体" w:cs="宋体"/>
                <w:kern w:val="0"/>
                <w:sz w:val="24"/>
                <w:szCs w:val="24"/>
              </w:rPr>
              <w:br/>
            </w:r>
            <w:r>
              <w:rPr>
                <w:rFonts w:ascii="黑体" w:eastAsia="黑体" w:hAnsi="黑体" w:cs="宋体" w:hint="eastAsia"/>
                <w:kern w:val="0"/>
                <w:sz w:val="24"/>
                <w:szCs w:val="24"/>
              </w:rPr>
              <w:t>位置</w:t>
            </w:r>
          </w:p>
        </w:tc>
        <w:tc>
          <w:tcPr>
            <w:tcW w:w="933"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开工</w:t>
            </w:r>
            <w:r>
              <w:rPr>
                <w:rFonts w:ascii="黑体" w:eastAsia="黑体" w:hAnsi="黑体" w:cs="宋体"/>
                <w:kern w:val="0"/>
                <w:sz w:val="24"/>
                <w:szCs w:val="24"/>
              </w:rPr>
              <w:br/>
            </w:r>
            <w:r>
              <w:rPr>
                <w:rFonts w:ascii="黑体" w:eastAsia="黑体" w:hAnsi="黑体" w:cs="宋体" w:hint="eastAsia"/>
                <w:kern w:val="0"/>
                <w:sz w:val="24"/>
                <w:szCs w:val="24"/>
              </w:rPr>
              <w:t>时间</w:t>
            </w:r>
          </w:p>
        </w:tc>
        <w:tc>
          <w:tcPr>
            <w:tcW w:w="933"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预计完工时间</w:t>
            </w:r>
          </w:p>
        </w:tc>
        <w:tc>
          <w:tcPr>
            <w:tcW w:w="933"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完工</w:t>
            </w:r>
            <w:r>
              <w:rPr>
                <w:rFonts w:ascii="黑体" w:eastAsia="黑体" w:hAnsi="黑体" w:cs="宋体"/>
                <w:kern w:val="0"/>
                <w:sz w:val="24"/>
                <w:szCs w:val="24"/>
              </w:rPr>
              <w:br/>
            </w:r>
            <w:r>
              <w:rPr>
                <w:rFonts w:ascii="黑体" w:eastAsia="黑体" w:hAnsi="黑体" w:cs="宋体" w:hint="eastAsia"/>
                <w:kern w:val="0"/>
                <w:sz w:val="24"/>
                <w:szCs w:val="24"/>
              </w:rPr>
              <w:t>进度</w:t>
            </w:r>
            <w:r>
              <w:rPr>
                <w:rFonts w:ascii="黑体" w:eastAsia="黑体" w:hAnsi="黑体" w:cs="宋体"/>
                <w:kern w:val="0"/>
                <w:sz w:val="24"/>
                <w:szCs w:val="24"/>
              </w:rPr>
              <w:br/>
              <w:t>%</w:t>
            </w:r>
          </w:p>
        </w:tc>
        <w:tc>
          <w:tcPr>
            <w:tcW w:w="2178"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投资预算</w:t>
            </w:r>
          </w:p>
        </w:tc>
        <w:tc>
          <w:tcPr>
            <w:tcW w:w="2178"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2178" w:type="dxa"/>
            <w:gridSpan w:val="2"/>
            <w:tcBorders>
              <w:top w:val="single" w:sz="4" w:space="0" w:color="auto"/>
              <w:left w:val="nil"/>
              <w:bottom w:val="nil"/>
              <w:right w:val="nil"/>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1536"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trHeight w:val="681"/>
        </w:trPr>
        <w:tc>
          <w:tcPr>
            <w:tcW w:w="551"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32"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33"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33"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33"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33"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33"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建筑</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面积</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金额</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建筑</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面积</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已投资</w:t>
            </w:r>
            <w:r>
              <w:rPr>
                <w:rFonts w:ascii="黑体" w:eastAsia="黑体" w:hAnsi="黑体" w:cs="宋体"/>
                <w:kern w:val="0"/>
                <w:sz w:val="24"/>
                <w:szCs w:val="24"/>
              </w:rPr>
              <w:br/>
            </w:r>
            <w:r>
              <w:rPr>
                <w:rFonts w:ascii="黑体" w:eastAsia="黑体" w:hAnsi="黑体" w:cs="宋体" w:hint="eastAsia"/>
                <w:kern w:val="0"/>
                <w:sz w:val="24"/>
                <w:szCs w:val="24"/>
              </w:rPr>
              <w:t>金额</w:t>
            </w:r>
          </w:p>
        </w:tc>
        <w:tc>
          <w:tcPr>
            <w:tcW w:w="1089"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建筑</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面积</w:t>
            </w:r>
          </w:p>
        </w:tc>
        <w:tc>
          <w:tcPr>
            <w:tcW w:w="1089"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已投资</w:t>
            </w:r>
            <w:r>
              <w:rPr>
                <w:rFonts w:ascii="黑体" w:eastAsia="黑体" w:hAnsi="黑体" w:cs="宋体"/>
                <w:kern w:val="0"/>
                <w:sz w:val="24"/>
                <w:szCs w:val="24"/>
              </w:rPr>
              <w:br/>
            </w:r>
            <w:r>
              <w:rPr>
                <w:rFonts w:ascii="黑体" w:eastAsia="黑体" w:hAnsi="黑体" w:cs="宋体" w:hint="eastAsia"/>
                <w:kern w:val="0"/>
                <w:sz w:val="24"/>
                <w:szCs w:val="24"/>
              </w:rPr>
              <w:t>金额</w:t>
            </w:r>
          </w:p>
        </w:tc>
        <w:tc>
          <w:tcPr>
            <w:tcW w:w="1536"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hRule="exact" w:val="369"/>
        </w:trPr>
        <w:tc>
          <w:tcPr>
            <w:tcW w:w="55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93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w:t>
            </w: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w:t>
            </w: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12</w:t>
            </w:r>
            <w:r>
              <w:rPr>
                <w:rFonts w:ascii="仿宋" w:eastAsia="仿宋" w:hAnsi="仿宋" w:cs="宋体" w:hint="eastAsia"/>
                <w:kern w:val="0"/>
                <w:sz w:val="24"/>
                <w:szCs w:val="24"/>
              </w:rPr>
              <w:t>）</w:t>
            </w:r>
          </w:p>
        </w:tc>
        <w:tc>
          <w:tcPr>
            <w:tcW w:w="153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13</w:t>
            </w:r>
            <w:r>
              <w:rPr>
                <w:rFonts w:ascii="仿宋" w:eastAsia="仿宋" w:hAnsi="仿宋" w:cs="宋体" w:hint="eastAsia"/>
                <w:kern w:val="0"/>
                <w:sz w:val="24"/>
                <w:szCs w:val="24"/>
              </w:rPr>
              <w:t>）</w:t>
            </w:r>
          </w:p>
        </w:tc>
      </w:tr>
      <w:tr w:rsidR="009E647C">
        <w:trPr>
          <w:trHeight w:hRule="exact" w:val="369"/>
        </w:trPr>
        <w:tc>
          <w:tcPr>
            <w:tcW w:w="55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93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5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55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93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5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55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93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5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55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93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5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55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93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5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55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93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5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55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93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5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55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93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5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1483" w:type="dxa"/>
            <w:gridSpan w:val="2"/>
            <w:tcBorders>
              <w:top w:val="single" w:sz="4" w:space="0" w:color="auto"/>
              <w:left w:val="single" w:sz="4" w:space="0" w:color="auto"/>
              <w:bottom w:val="single" w:sz="4" w:space="0" w:color="auto"/>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小计</w:t>
            </w: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3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0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_GB2312" w:eastAsia="仿宋_GB2312" w:hAnsi="宋体" w:cs="宋体"/>
                <w:kern w:val="0"/>
                <w:sz w:val="24"/>
                <w:szCs w:val="24"/>
              </w:rPr>
            </w:pPr>
          </w:p>
        </w:tc>
        <w:tc>
          <w:tcPr>
            <w:tcW w:w="153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r>
      <w:tr w:rsidR="009E647C">
        <w:trPr>
          <w:trHeight w:val="960"/>
        </w:trPr>
        <w:tc>
          <w:tcPr>
            <w:tcW w:w="8326" w:type="dxa"/>
            <w:gridSpan w:val="9"/>
            <w:tcBorders>
              <w:top w:val="single" w:sz="4" w:space="0" w:color="auto"/>
              <w:left w:val="single" w:sz="4" w:space="0" w:color="auto"/>
              <w:bottom w:val="single" w:sz="4" w:space="0" w:color="auto"/>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p w:rsidR="009E647C" w:rsidRDefault="009E647C">
            <w:pPr>
              <w:widowControl/>
              <w:spacing w:line="400" w:lineRule="exact"/>
              <w:jc w:val="left"/>
              <w:rPr>
                <w:rFonts w:ascii="宋体" w:cs="宋体"/>
                <w:b/>
                <w:bCs/>
                <w:kern w:val="0"/>
                <w:sz w:val="24"/>
                <w:szCs w:val="24"/>
              </w:rPr>
            </w:pPr>
          </w:p>
          <w:p w:rsidR="009E647C" w:rsidRDefault="009E647C">
            <w:pPr>
              <w:widowControl/>
              <w:spacing w:line="400" w:lineRule="exact"/>
              <w:jc w:val="left"/>
              <w:rPr>
                <w:rFonts w:ascii="宋体" w:cs="宋体"/>
                <w:b/>
                <w:bCs/>
                <w:kern w:val="0"/>
                <w:sz w:val="24"/>
                <w:szCs w:val="24"/>
              </w:rPr>
            </w:pPr>
          </w:p>
          <w:p w:rsidR="009E647C" w:rsidRDefault="009E647C">
            <w:pPr>
              <w:widowControl/>
              <w:spacing w:line="400" w:lineRule="exact"/>
              <w:jc w:val="left"/>
              <w:rPr>
                <w:rFonts w:ascii="宋体" w:cs="宋体"/>
                <w:b/>
                <w:bCs/>
                <w:kern w:val="0"/>
                <w:sz w:val="24"/>
                <w:szCs w:val="24"/>
              </w:rPr>
            </w:pPr>
          </w:p>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r>
              <w:rPr>
                <w:rFonts w:ascii="宋体" w:hAnsi="宋体" w:cs="宋体"/>
                <w:b/>
                <w:bCs/>
                <w:kern w:val="0"/>
                <w:sz w:val="24"/>
                <w:szCs w:val="24"/>
              </w:rPr>
              <w:t xml:space="preserve">:                                             </w:t>
            </w:r>
          </w:p>
        </w:tc>
        <w:tc>
          <w:tcPr>
            <w:tcW w:w="5892" w:type="dxa"/>
            <w:gridSpan w:val="5"/>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bl>
    <w:p w:rsidR="009E647C" w:rsidRDefault="009E647C">
      <w:pPr>
        <w:spacing w:line="400" w:lineRule="exact"/>
        <w:jc w:val="left"/>
        <w:rPr>
          <w:rFonts w:ascii="黑体" w:eastAsia="黑体" w:hAnsi="黑体" w:cs="仿宋_GB2312"/>
          <w:color w:val="000000"/>
          <w:kern w:val="0"/>
          <w:sz w:val="32"/>
          <w:szCs w:val="32"/>
        </w:rPr>
      </w:pP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无形资产清查登记表</w:t>
      </w:r>
    </w:p>
    <w:tbl>
      <w:tblPr>
        <w:tblW w:w="14218" w:type="dxa"/>
        <w:tblLayout w:type="fixed"/>
        <w:tblLook w:val="00A0"/>
      </w:tblPr>
      <w:tblGrid>
        <w:gridCol w:w="434"/>
        <w:gridCol w:w="760"/>
        <w:gridCol w:w="760"/>
        <w:gridCol w:w="760"/>
        <w:gridCol w:w="760"/>
        <w:gridCol w:w="760"/>
        <w:gridCol w:w="760"/>
        <w:gridCol w:w="760"/>
        <w:gridCol w:w="760"/>
        <w:gridCol w:w="760"/>
        <w:gridCol w:w="868"/>
        <w:gridCol w:w="868"/>
        <w:gridCol w:w="868"/>
        <w:gridCol w:w="868"/>
        <w:gridCol w:w="868"/>
        <w:gridCol w:w="868"/>
        <w:gridCol w:w="868"/>
        <w:gridCol w:w="868"/>
      </w:tblGrid>
      <w:tr w:rsidR="009E647C">
        <w:trPr>
          <w:trHeight w:val="480"/>
        </w:trPr>
        <w:tc>
          <w:tcPr>
            <w:tcW w:w="14218" w:type="dxa"/>
            <w:gridSpan w:val="18"/>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10</w:t>
            </w:r>
          </w:p>
        </w:tc>
      </w:tr>
      <w:tr w:rsidR="009E647C">
        <w:trPr>
          <w:trHeight w:val="480"/>
        </w:trPr>
        <w:tc>
          <w:tcPr>
            <w:tcW w:w="14218" w:type="dxa"/>
            <w:gridSpan w:val="18"/>
            <w:tcBorders>
              <w:top w:val="nil"/>
              <w:left w:val="nil"/>
              <w:bottom w:val="single" w:sz="4" w:space="0" w:color="auto"/>
              <w:right w:val="nil"/>
            </w:tcBorders>
            <w:vAlign w:val="center"/>
          </w:tcPr>
          <w:p w:rsidR="009E647C" w:rsidRDefault="009E647C">
            <w:pPr>
              <w:widowControl/>
              <w:spacing w:line="400" w:lineRule="exact"/>
              <w:jc w:val="right"/>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p>
        </w:tc>
      </w:tr>
      <w:tr w:rsidR="009E647C">
        <w:trPr>
          <w:trHeight w:hRule="exact" w:val="369"/>
        </w:trPr>
        <w:tc>
          <w:tcPr>
            <w:tcW w:w="434"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76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资产</w:t>
            </w:r>
            <w:r>
              <w:rPr>
                <w:rFonts w:ascii="黑体" w:eastAsia="黑体" w:hAnsi="黑体" w:cs="宋体"/>
                <w:kern w:val="0"/>
                <w:sz w:val="24"/>
                <w:szCs w:val="24"/>
              </w:rPr>
              <w:br/>
            </w:r>
            <w:r>
              <w:rPr>
                <w:rFonts w:ascii="黑体" w:eastAsia="黑体" w:hAnsi="黑体" w:cs="宋体" w:hint="eastAsia"/>
                <w:kern w:val="0"/>
                <w:sz w:val="24"/>
                <w:szCs w:val="24"/>
              </w:rPr>
              <w:t>名称</w:t>
            </w:r>
          </w:p>
        </w:tc>
        <w:tc>
          <w:tcPr>
            <w:tcW w:w="76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取得</w:t>
            </w:r>
            <w:r>
              <w:rPr>
                <w:rFonts w:ascii="黑体" w:eastAsia="黑体" w:hAnsi="黑体" w:cs="宋体"/>
                <w:kern w:val="0"/>
                <w:sz w:val="24"/>
                <w:szCs w:val="24"/>
              </w:rPr>
              <w:br/>
            </w:r>
            <w:r>
              <w:rPr>
                <w:rFonts w:ascii="黑体" w:eastAsia="黑体" w:hAnsi="黑体" w:cs="宋体" w:hint="eastAsia"/>
                <w:kern w:val="0"/>
                <w:sz w:val="24"/>
                <w:szCs w:val="24"/>
              </w:rPr>
              <w:t>时间</w:t>
            </w:r>
          </w:p>
        </w:tc>
        <w:tc>
          <w:tcPr>
            <w:tcW w:w="76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取得</w:t>
            </w:r>
            <w:r>
              <w:rPr>
                <w:rFonts w:ascii="黑体" w:eastAsia="黑体" w:hAnsi="黑体" w:cs="宋体"/>
                <w:kern w:val="0"/>
                <w:sz w:val="24"/>
                <w:szCs w:val="24"/>
              </w:rPr>
              <w:br/>
            </w:r>
            <w:r>
              <w:rPr>
                <w:rFonts w:ascii="黑体" w:eastAsia="黑体" w:hAnsi="黑体" w:cs="宋体" w:hint="eastAsia"/>
                <w:kern w:val="0"/>
                <w:sz w:val="24"/>
                <w:szCs w:val="24"/>
              </w:rPr>
              <w:t>方式</w:t>
            </w:r>
          </w:p>
        </w:tc>
        <w:tc>
          <w:tcPr>
            <w:tcW w:w="76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预计使用年限</w:t>
            </w:r>
          </w:p>
        </w:tc>
        <w:tc>
          <w:tcPr>
            <w:tcW w:w="4668" w:type="dxa"/>
            <w:gridSpan w:val="6"/>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使用情况</w:t>
            </w:r>
          </w:p>
        </w:tc>
        <w:tc>
          <w:tcPr>
            <w:tcW w:w="2604" w:type="dxa"/>
            <w:gridSpan w:val="3"/>
            <w:tcBorders>
              <w:top w:val="single" w:sz="4" w:space="0" w:color="auto"/>
              <w:left w:val="nil"/>
              <w:bottom w:val="nil"/>
              <w:right w:val="single" w:sz="4" w:space="0" w:color="000000"/>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1736"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清查核实</w:t>
            </w:r>
          </w:p>
        </w:tc>
        <w:tc>
          <w:tcPr>
            <w:tcW w:w="868" w:type="dxa"/>
            <w:vMerge w:val="restart"/>
            <w:tcBorders>
              <w:top w:val="nil"/>
              <w:left w:val="nil"/>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868"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trHeight w:val="480"/>
        </w:trPr>
        <w:tc>
          <w:tcPr>
            <w:tcW w:w="434"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76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76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76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76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2280" w:type="dxa"/>
            <w:gridSpan w:val="3"/>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出租或出借</w:t>
            </w:r>
          </w:p>
        </w:tc>
        <w:tc>
          <w:tcPr>
            <w:tcW w:w="760"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自用</w:t>
            </w:r>
          </w:p>
        </w:tc>
        <w:tc>
          <w:tcPr>
            <w:tcW w:w="760"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闲置</w:t>
            </w:r>
          </w:p>
        </w:tc>
        <w:tc>
          <w:tcPr>
            <w:tcW w:w="868"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其他</w:t>
            </w:r>
          </w:p>
        </w:tc>
        <w:tc>
          <w:tcPr>
            <w:tcW w:w="868" w:type="dxa"/>
            <w:vMerge w:val="restart"/>
            <w:tcBorders>
              <w:top w:val="single" w:sz="4" w:space="0" w:color="auto"/>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w:t>
            </w:r>
            <w:r>
              <w:rPr>
                <w:rFonts w:ascii="黑体" w:eastAsia="黑体" w:hAnsi="黑体" w:cs="宋体"/>
                <w:kern w:val="0"/>
                <w:sz w:val="24"/>
                <w:szCs w:val="24"/>
              </w:rPr>
              <w:br/>
            </w:r>
            <w:r>
              <w:rPr>
                <w:rFonts w:ascii="黑体" w:eastAsia="黑体" w:hAnsi="黑体" w:cs="宋体" w:hint="eastAsia"/>
                <w:kern w:val="0"/>
                <w:sz w:val="24"/>
                <w:szCs w:val="24"/>
              </w:rPr>
              <w:t>原值</w:t>
            </w:r>
          </w:p>
        </w:tc>
        <w:tc>
          <w:tcPr>
            <w:tcW w:w="868" w:type="dxa"/>
            <w:vMerge w:val="restart"/>
            <w:tcBorders>
              <w:top w:val="single" w:sz="4" w:space="0" w:color="auto"/>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累计</w:t>
            </w:r>
            <w:r>
              <w:rPr>
                <w:rFonts w:ascii="黑体" w:eastAsia="黑体" w:hAnsi="黑体" w:cs="宋体"/>
                <w:kern w:val="0"/>
                <w:sz w:val="24"/>
                <w:szCs w:val="24"/>
              </w:rPr>
              <w:t xml:space="preserve">  </w:t>
            </w:r>
            <w:r>
              <w:rPr>
                <w:rFonts w:ascii="黑体" w:eastAsia="黑体" w:hAnsi="黑体" w:cs="宋体" w:hint="eastAsia"/>
                <w:kern w:val="0"/>
                <w:sz w:val="24"/>
                <w:szCs w:val="24"/>
              </w:rPr>
              <w:t>摊销</w:t>
            </w:r>
          </w:p>
        </w:tc>
        <w:tc>
          <w:tcPr>
            <w:tcW w:w="868" w:type="dxa"/>
            <w:vMerge w:val="restart"/>
            <w:tcBorders>
              <w:top w:val="single" w:sz="4" w:space="0" w:color="auto"/>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w:t>
            </w:r>
            <w:r>
              <w:rPr>
                <w:rFonts w:ascii="黑体" w:eastAsia="黑体" w:hAnsi="黑体" w:cs="宋体"/>
                <w:kern w:val="0"/>
                <w:sz w:val="24"/>
                <w:szCs w:val="24"/>
              </w:rPr>
              <w:br/>
            </w:r>
            <w:r>
              <w:rPr>
                <w:rFonts w:ascii="黑体" w:eastAsia="黑体" w:hAnsi="黑体" w:cs="宋体" w:hint="eastAsia"/>
                <w:kern w:val="0"/>
                <w:sz w:val="24"/>
                <w:szCs w:val="24"/>
              </w:rPr>
              <w:t>净值</w:t>
            </w:r>
          </w:p>
        </w:tc>
        <w:tc>
          <w:tcPr>
            <w:tcW w:w="868"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盘盈</w:t>
            </w:r>
            <w:r>
              <w:rPr>
                <w:rFonts w:ascii="黑体" w:eastAsia="黑体" w:hAnsi="黑体" w:cs="宋体"/>
                <w:kern w:val="0"/>
                <w:sz w:val="24"/>
                <w:szCs w:val="24"/>
              </w:rPr>
              <w:t>+</w:t>
            </w:r>
          </w:p>
        </w:tc>
        <w:tc>
          <w:tcPr>
            <w:tcW w:w="868"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盘亏</w:t>
            </w:r>
            <w:r>
              <w:rPr>
                <w:rFonts w:ascii="黑体" w:eastAsia="黑体" w:hAnsi="黑体" w:cs="宋体"/>
                <w:kern w:val="0"/>
                <w:sz w:val="24"/>
                <w:szCs w:val="24"/>
              </w:rPr>
              <w:t>-</w:t>
            </w:r>
          </w:p>
        </w:tc>
        <w:tc>
          <w:tcPr>
            <w:tcW w:w="868" w:type="dxa"/>
            <w:vMerge/>
            <w:tcBorders>
              <w:top w:val="nil"/>
              <w:left w:val="nil"/>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68"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val="480"/>
        </w:trPr>
        <w:tc>
          <w:tcPr>
            <w:tcW w:w="434"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76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76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76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76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对象</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期限</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租金</w:t>
            </w:r>
          </w:p>
        </w:tc>
        <w:tc>
          <w:tcPr>
            <w:tcW w:w="760"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760"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68"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68" w:type="dxa"/>
            <w:vMerge/>
            <w:tcBorders>
              <w:top w:val="single" w:sz="4" w:space="0" w:color="auto"/>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68" w:type="dxa"/>
            <w:vMerge/>
            <w:tcBorders>
              <w:top w:val="single" w:sz="4" w:space="0" w:color="auto"/>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68" w:type="dxa"/>
            <w:vMerge/>
            <w:tcBorders>
              <w:top w:val="single" w:sz="4" w:space="0" w:color="auto"/>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6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6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68" w:type="dxa"/>
            <w:vMerge/>
            <w:tcBorders>
              <w:top w:val="nil"/>
              <w:left w:val="nil"/>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68"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hRule="exact" w:val="369"/>
        </w:trPr>
        <w:tc>
          <w:tcPr>
            <w:tcW w:w="434"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w:t>
            </w: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w:t>
            </w: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w:t>
            </w: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12</w:t>
            </w:r>
            <w:r>
              <w:rPr>
                <w:rFonts w:ascii="仿宋" w:eastAsia="仿宋" w:hAnsi="仿宋" w:cs="宋体" w:hint="eastAsia"/>
                <w:kern w:val="0"/>
                <w:sz w:val="24"/>
                <w:szCs w:val="24"/>
              </w:rPr>
              <w:t>）</w:t>
            </w: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13</w:t>
            </w:r>
            <w:r>
              <w:rPr>
                <w:rFonts w:ascii="仿宋" w:eastAsia="仿宋" w:hAnsi="仿宋" w:cs="宋体" w:hint="eastAsia"/>
                <w:kern w:val="0"/>
                <w:sz w:val="24"/>
                <w:szCs w:val="24"/>
              </w:rPr>
              <w:t>）</w:t>
            </w: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14</w:t>
            </w:r>
            <w:r>
              <w:rPr>
                <w:rFonts w:ascii="仿宋" w:eastAsia="仿宋" w:hAnsi="仿宋" w:cs="宋体" w:hint="eastAsia"/>
                <w:kern w:val="0"/>
                <w:sz w:val="24"/>
                <w:szCs w:val="24"/>
              </w:rPr>
              <w:t>）</w:t>
            </w: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15</w:t>
            </w:r>
            <w:r>
              <w:rPr>
                <w:rFonts w:ascii="仿宋" w:eastAsia="仿宋" w:hAnsi="仿宋" w:cs="宋体" w:hint="eastAsia"/>
                <w:kern w:val="0"/>
                <w:sz w:val="24"/>
                <w:szCs w:val="24"/>
              </w:rPr>
              <w:t>）</w:t>
            </w: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16</w:t>
            </w:r>
            <w:r>
              <w:rPr>
                <w:rFonts w:ascii="仿宋" w:eastAsia="仿宋" w:hAnsi="仿宋" w:cs="宋体" w:hint="eastAsia"/>
                <w:kern w:val="0"/>
                <w:sz w:val="24"/>
                <w:szCs w:val="24"/>
              </w:rPr>
              <w:t>）</w:t>
            </w: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17</w:t>
            </w:r>
            <w:r>
              <w:rPr>
                <w:rFonts w:ascii="仿宋" w:eastAsia="仿宋" w:hAnsi="仿宋" w:cs="宋体" w:hint="eastAsia"/>
                <w:kern w:val="0"/>
                <w:sz w:val="24"/>
                <w:szCs w:val="24"/>
              </w:rPr>
              <w:t>）</w:t>
            </w:r>
          </w:p>
        </w:tc>
      </w:tr>
      <w:tr w:rsidR="009E647C">
        <w:trPr>
          <w:trHeight w:hRule="exact" w:val="369"/>
        </w:trPr>
        <w:tc>
          <w:tcPr>
            <w:tcW w:w="434"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434"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434"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434"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434"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434"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434"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434"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434"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9</w:t>
            </w: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7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r>
      <w:tr w:rsidR="009E647C">
        <w:trPr>
          <w:trHeight w:hRule="exact" w:val="369"/>
        </w:trPr>
        <w:tc>
          <w:tcPr>
            <w:tcW w:w="1194" w:type="dxa"/>
            <w:gridSpan w:val="2"/>
            <w:tcBorders>
              <w:top w:val="single" w:sz="4" w:space="0" w:color="auto"/>
              <w:left w:val="single" w:sz="4" w:space="0" w:color="auto"/>
              <w:bottom w:val="single" w:sz="4" w:space="0" w:color="auto"/>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小计</w:t>
            </w:r>
          </w:p>
        </w:tc>
        <w:tc>
          <w:tcPr>
            <w:tcW w:w="76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76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76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76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76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76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76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76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86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r>
      <w:tr w:rsidR="009E647C">
        <w:trPr>
          <w:trHeight w:val="1065"/>
        </w:trPr>
        <w:tc>
          <w:tcPr>
            <w:tcW w:w="8142" w:type="dxa"/>
            <w:gridSpan w:val="11"/>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tc>
        <w:tc>
          <w:tcPr>
            <w:tcW w:w="6076" w:type="dxa"/>
            <w:gridSpan w:val="7"/>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trHeight w:val="285"/>
        </w:trPr>
        <w:tc>
          <w:tcPr>
            <w:tcW w:w="8142" w:type="dxa"/>
            <w:gridSpan w:val="11"/>
            <w:tcBorders>
              <w:top w:val="nil"/>
              <w:left w:val="single" w:sz="4" w:space="0" w:color="auto"/>
              <w:bottom w:val="single" w:sz="4" w:space="0" w:color="auto"/>
              <w:right w:val="nil"/>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r>
              <w:rPr>
                <w:rFonts w:ascii="宋体" w:hAnsi="宋体" w:cs="宋体"/>
                <w:b/>
                <w:bCs/>
                <w:kern w:val="0"/>
                <w:sz w:val="24"/>
                <w:szCs w:val="24"/>
              </w:rPr>
              <w:t>:</w:t>
            </w:r>
          </w:p>
        </w:tc>
        <w:tc>
          <w:tcPr>
            <w:tcW w:w="6076" w:type="dxa"/>
            <w:gridSpan w:val="7"/>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短期借款、应付款项和长期借款及应付款等清查登记表</w:t>
      </w:r>
    </w:p>
    <w:tbl>
      <w:tblPr>
        <w:tblW w:w="14295" w:type="dxa"/>
        <w:tblLayout w:type="fixed"/>
        <w:tblLook w:val="00A0"/>
      </w:tblPr>
      <w:tblGrid>
        <w:gridCol w:w="576"/>
        <w:gridCol w:w="1060"/>
        <w:gridCol w:w="1168"/>
        <w:gridCol w:w="1169"/>
        <w:gridCol w:w="1169"/>
        <w:gridCol w:w="1169"/>
        <w:gridCol w:w="901"/>
        <w:gridCol w:w="1061"/>
        <w:gridCol w:w="1061"/>
        <w:gridCol w:w="1064"/>
        <w:gridCol w:w="1129"/>
        <w:gridCol w:w="896"/>
        <w:gridCol w:w="1007"/>
        <w:gridCol w:w="865"/>
      </w:tblGrid>
      <w:tr w:rsidR="009E647C">
        <w:trPr>
          <w:trHeight w:val="480"/>
        </w:trPr>
        <w:tc>
          <w:tcPr>
            <w:tcW w:w="14295" w:type="dxa"/>
            <w:gridSpan w:val="14"/>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11</w:t>
            </w:r>
          </w:p>
        </w:tc>
      </w:tr>
      <w:tr w:rsidR="009E647C">
        <w:trPr>
          <w:trHeight w:val="480"/>
        </w:trPr>
        <w:tc>
          <w:tcPr>
            <w:tcW w:w="14295" w:type="dxa"/>
            <w:gridSpan w:val="14"/>
            <w:tcBorders>
              <w:top w:val="nil"/>
              <w:left w:val="nil"/>
              <w:bottom w:val="single" w:sz="4" w:space="0" w:color="auto"/>
              <w:right w:val="nil"/>
            </w:tcBorders>
            <w:vAlign w:val="center"/>
          </w:tcPr>
          <w:p w:rsidR="009E647C" w:rsidRDefault="009E647C">
            <w:pPr>
              <w:widowControl/>
              <w:spacing w:line="400" w:lineRule="exact"/>
              <w:ind w:right="480"/>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p>
        </w:tc>
      </w:tr>
      <w:tr w:rsidR="009E647C">
        <w:trPr>
          <w:trHeight w:val="480"/>
        </w:trPr>
        <w:tc>
          <w:tcPr>
            <w:tcW w:w="576"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1060"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债权人</w:t>
            </w:r>
          </w:p>
        </w:tc>
        <w:tc>
          <w:tcPr>
            <w:tcW w:w="1168"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债务</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成因</w:t>
            </w:r>
          </w:p>
        </w:tc>
        <w:tc>
          <w:tcPr>
            <w:tcW w:w="1169"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债务</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用途</w:t>
            </w:r>
          </w:p>
        </w:tc>
        <w:tc>
          <w:tcPr>
            <w:tcW w:w="1169"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产生</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时间</w:t>
            </w:r>
          </w:p>
        </w:tc>
        <w:tc>
          <w:tcPr>
            <w:tcW w:w="1169"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到期</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时间</w:t>
            </w:r>
          </w:p>
        </w:tc>
        <w:tc>
          <w:tcPr>
            <w:tcW w:w="90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审批人</w:t>
            </w:r>
          </w:p>
        </w:tc>
        <w:tc>
          <w:tcPr>
            <w:tcW w:w="3186" w:type="dxa"/>
            <w:gridSpan w:val="3"/>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2025" w:type="dxa"/>
            <w:gridSpan w:val="2"/>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清查核实</w:t>
            </w:r>
          </w:p>
        </w:tc>
        <w:tc>
          <w:tcPr>
            <w:tcW w:w="1007"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86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trHeight w:val="480"/>
        </w:trPr>
        <w:tc>
          <w:tcPr>
            <w:tcW w:w="576"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168"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169"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169"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169"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01"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合计</w:t>
            </w: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应付</w:t>
            </w:r>
          </w:p>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利息</w:t>
            </w: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本金</w:t>
            </w: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增加</w:t>
            </w:r>
            <w:r>
              <w:rPr>
                <w:rFonts w:ascii="黑体" w:eastAsia="黑体" w:hAnsi="黑体" w:cs="宋体"/>
                <w:kern w:val="0"/>
                <w:sz w:val="24"/>
                <w:szCs w:val="24"/>
              </w:rPr>
              <w:t>+</w:t>
            </w: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减少</w:t>
            </w:r>
            <w:r>
              <w:rPr>
                <w:rFonts w:ascii="黑体" w:eastAsia="黑体" w:hAnsi="黑体" w:cs="宋体"/>
                <w:kern w:val="0"/>
                <w:sz w:val="24"/>
                <w:szCs w:val="24"/>
              </w:rPr>
              <w:t>-</w:t>
            </w:r>
          </w:p>
        </w:tc>
        <w:tc>
          <w:tcPr>
            <w:tcW w:w="100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6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hRule="exact" w:val="369"/>
        </w:trPr>
        <w:tc>
          <w:tcPr>
            <w:tcW w:w="57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0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w:t>
            </w:r>
          </w:p>
        </w:tc>
        <w:tc>
          <w:tcPr>
            <w:tcW w:w="11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w:t>
            </w: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w:t>
            </w: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w:t>
            </w: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w:t>
            </w: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w:t>
            </w: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w:t>
            </w:r>
          </w:p>
        </w:tc>
        <w:tc>
          <w:tcPr>
            <w:tcW w:w="10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12</w:t>
            </w:r>
            <w:r>
              <w:rPr>
                <w:rFonts w:ascii="仿宋" w:eastAsia="仿宋" w:hAnsi="仿宋" w:cs="宋体" w:hint="eastAsia"/>
                <w:kern w:val="0"/>
                <w:sz w:val="24"/>
                <w:szCs w:val="24"/>
              </w:rPr>
              <w:t>）</w:t>
            </w:r>
          </w:p>
        </w:tc>
        <w:tc>
          <w:tcPr>
            <w:tcW w:w="8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13</w:t>
            </w:r>
            <w:r>
              <w:rPr>
                <w:rFonts w:ascii="仿宋" w:eastAsia="仿宋" w:hAnsi="仿宋" w:cs="宋体" w:hint="eastAsia"/>
                <w:kern w:val="0"/>
                <w:sz w:val="24"/>
                <w:szCs w:val="24"/>
              </w:rPr>
              <w:t>）</w:t>
            </w:r>
          </w:p>
        </w:tc>
      </w:tr>
      <w:tr w:rsidR="009E647C">
        <w:trPr>
          <w:trHeight w:hRule="exact" w:val="369"/>
        </w:trPr>
        <w:tc>
          <w:tcPr>
            <w:tcW w:w="57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10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7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10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7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10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7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10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7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10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7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10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7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10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7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10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7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9</w:t>
            </w:r>
          </w:p>
        </w:tc>
        <w:tc>
          <w:tcPr>
            <w:tcW w:w="106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0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1636" w:type="dxa"/>
            <w:gridSpan w:val="2"/>
            <w:tcBorders>
              <w:top w:val="single" w:sz="4" w:space="0" w:color="auto"/>
              <w:left w:val="single" w:sz="4" w:space="0" w:color="auto"/>
              <w:bottom w:val="single" w:sz="4" w:space="0" w:color="auto"/>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合计</w:t>
            </w:r>
          </w:p>
        </w:tc>
        <w:tc>
          <w:tcPr>
            <w:tcW w:w="116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169"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169"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169"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0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6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r>
      <w:tr w:rsidR="009E647C">
        <w:trPr>
          <w:trHeight w:val="1095"/>
        </w:trPr>
        <w:tc>
          <w:tcPr>
            <w:tcW w:w="7212" w:type="dxa"/>
            <w:gridSpan w:val="7"/>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tc>
        <w:tc>
          <w:tcPr>
            <w:tcW w:w="7083" w:type="dxa"/>
            <w:gridSpan w:val="7"/>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trHeight w:val="285"/>
        </w:trPr>
        <w:tc>
          <w:tcPr>
            <w:tcW w:w="7212" w:type="dxa"/>
            <w:gridSpan w:val="7"/>
            <w:tcBorders>
              <w:top w:val="nil"/>
              <w:left w:val="single" w:sz="4" w:space="0" w:color="auto"/>
              <w:bottom w:val="single" w:sz="4" w:space="0" w:color="auto"/>
              <w:right w:val="nil"/>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r>
              <w:rPr>
                <w:rFonts w:ascii="宋体" w:hAnsi="宋体" w:cs="宋体"/>
                <w:b/>
                <w:bCs/>
                <w:kern w:val="0"/>
                <w:sz w:val="24"/>
                <w:szCs w:val="24"/>
              </w:rPr>
              <w:t>:</w:t>
            </w:r>
          </w:p>
        </w:tc>
        <w:tc>
          <w:tcPr>
            <w:tcW w:w="7083" w:type="dxa"/>
            <w:gridSpan w:val="7"/>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400" w:lineRule="exact"/>
        <w:jc w:val="center"/>
        <w:rPr>
          <w:rFonts w:ascii="黑体" w:eastAsia="黑体" w:hAnsi="黑体" w:cs="仿宋_GB2312"/>
          <w:color w:val="000000"/>
          <w:kern w:val="0"/>
          <w:sz w:val="32"/>
          <w:szCs w:val="32"/>
        </w:rPr>
      </w:pP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color w:val="000000"/>
          <w:kern w:val="0"/>
          <w:sz w:val="32"/>
          <w:szCs w:val="32"/>
        </w:rPr>
        <w:br w:type="page"/>
      </w:r>
      <w:r>
        <w:rPr>
          <w:rFonts w:ascii="黑体" w:eastAsia="黑体" w:hAnsi="黑体" w:cs="仿宋_GB2312" w:hint="eastAsia"/>
          <w:color w:val="000000"/>
          <w:kern w:val="0"/>
          <w:sz w:val="32"/>
          <w:szCs w:val="32"/>
        </w:rPr>
        <w:t>应付工资清查登记表</w:t>
      </w:r>
    </w:p>
    <w:tbl>
      <w:tblPr>
        <w:tblW w:w="14218" w:type="dxa"/>
        <w:tblLayout w:type="fixed"/>
        <w:tblLook w:val="00A0"/>
      </w:tblPr>
      <w:tblGrid>
        <w:gridCol w:w="892"/>
        <w:gridCol w:w="1819"/>
        <w:gridCol w:w="2019"/>
        <w:gridCol w:w="1118"/>
        <w:gridCol w:w="1118"/>
        <w:gridCol w:w="1715"/>
        <w:gridCol w:w="1982"/>
        <w:gridCol w:w="1118"/>
        <w:gridCol w:w="1317"/>
        <w:gridCol w:w="1120"/>
      </w:tblGrid>
      <w:tr w:rsidR="009E647C">
        <w:trPr>
          <w:trHeight w:val="435"/>
        </w:trPr>
        <w:tc>
          <w:tcPr>
            <w:tcW w:w="14218" w:type="dxa"/>
            <w:gridSpan w:val="10"/>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12</w:t>
            </w:r>
          </w:p>
        </w:tc>
      </w:tr>
      <w:tr w:rsidR="009E647C">
        <w:trPr>
          <w:trHeight w:val="499"/>
        </w:trPr>
        <w:tc>
          <w:tcPr>
            <w:tcW w:w="14218" w:type="dxa"/>
            <w:gridSpan w:val="10"/>
            <w:tcBorders>
              <w:top w:val="nil"/>
              <w:left w:val="nil"/>
              <w:bottom w:val="single" w:sz="4" w:space="0" w:color="auto"/>
              <w:right w:val="nil"/>
            </w:tcBorders>
            <w:vAlign w:val="center"/>
          </w:tcPr>
          <w:p w:rsidR="009E647C" w:rsidRDefault="009E647C">
            <w:pPr>
              <w:widowControl/>
              <w:spacing w:line="400" w:lineRule="exact"/>
              <w:ind w:right="480"/>
              <w:rPr>
                <w:rFonts w:ascii="宋体" w:cs="宋体"/>
                <w:kern w:val="0"/>
                <w:sz w:val="24"/>
                <w:szCs w:val="24"/>
              </w:rPr>
            </w:pPr>
            <w:r>
              <w:rPr>
                <w:rFonts w:ascii="宋体" w:hAnsi="宋体" w:cs="宋体"/>
                <w:kern w:val="0"/>
                <w:sz w:val="24"/>
                <w:szCs w:val="24"/>
              </w:rPr>
              <w:t xml:space="preserve"> </w:t>
            </w: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p>
        </w:tc>
      </w:tr>
      <w:tr w:rsidR="009E647C">
        <w:trPr>
          <w:trHeight w:val="446"/>
        </w:trPr>
        <w:tc>
          <w:tcPr>
            <w:tcW w:w="892"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1819"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姓名</w:t>
            </w:r>
          </w:p>
        </w:tc>
        <w:tc>
          <w:tcPr>
            <w:tcW w:w="2019"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拖欠（未</w:t>
            </w:r>
            <w:r>
              <w:rPr>
                <w:rFonts w:ascii="黑体" w:eastAsia="黑体" w:hAnsi="黑体" w:cs="宋体"/>
                <w:kern w:val="0"/>
                <w:sz w:val="24"/>
                <w:szCs w:val="24"/>
              </w:rPr>
              <w:br/>
            </w:r>
            <w:r>
              <w:rPr>
                <w:rFonts w:ascii="黑体" w:eastAsia="黑体" w:hAnsi="黑体" w:cs="宋体" w:hint="eastAsia"/>
                <w:kern w:val="0"/>
                <w:sz w:val="24"/>
                <w:szCs w:val="24"/>
              </w:rPr>
              <w:t>付）原因</w:t>
            </w:r>
          </w:p>
        </w:tc>
        <w:tc>
          <w:tcPr>
            <w:tcW w:w="3951" w:type="dxa"/>
            <w:gridSpan w:val="3"/>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3100" w:type="dxa"/>
            <w:gridSpan w:val="2"/>
            <w:tcBorders>
              <w:top w:val="single" w:sz="4" w:space="0" w:color="auto"/>
              <w:left w:val="nil"/>
              <w:bottom w:val="nil"/>
              <w:right w:val="single" w:sz="4" w:space="0" w:color="000000"/>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清查核实</w:t>
            </w:r>
          </w:p>
        </w:tc>
        <w:tc>
          <w:tcPr>
            <w:tcW w:w="1317"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112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trHeight w:val="424"/>
        </w:trPr>
        <w:tc>
          <w:tcPr>
            <w:tcW w:w="892"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81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201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合计</w:t>
            </w: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本年</w:t>
            </w:r>
          </w:p>
        </w:tc>
        <w:tc>
          <w:tcPr>
            <w:tcW w:w="171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以前年度</w:t>
            </w:r>
          </w:p>
        </w:tc>
        <w:tc>
          <w:tcPr>
            <w:tcW w:w="1982"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增加</w:t>
            </w:r>
            <w:r>
              <w:rPr>
                <w:rFonts w:ascii="黑体" w:eastAsia="黑体" w:hAnsi="黑体" w:cs="宋体"/>
                <w:kern w:val="0"/>
                <w:sz w:val="24"/>
                <w:szCs w:val="24"/>
              </w:rPr>
              <w:t>+</w:t>
            </w:r>
          </w:p>
        </w:tc>
        <w:tc>
          <w:tcPr>
            <w:tcW w:w="1118"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减少</w:t>
            </w:r>
            <w:r>
              <w:rPr>
                <w:rFonts w:ascii="黑体" w:eastAsia="黑体" w:hAnsi="黑体" w:cs="宋体"/>
                <w:kern w:val="0"/>
                <w:sz w:val="24"/>
                <w:szCs w:val="24"/>
              </w:rPr>
              <w:t>-</w:t>
            </w:r>
          </w:p>
        </w:tc>
        <w:tc>
          <w:tcPr>
            <w:tcW w:w="131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12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hRule="exact" w:val="369"/>
        </w:trPr>
        <w:tc>
          <w:tcPr>
            <w:tcW w:w="89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81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p>
        </w:tc>
        <w:tc>
          <w:tcPr>
            <w:tcW w:w="201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w:t>
            </w: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w:t>
            </w:r>
          </w:p>
        </w:tc>
        <w:tc>
          <w:tcPr>
            <w:tcW w:w="171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w:t>
            </w:r>
          </w:p>
        </w:tc>
        <w:tc>
          <w:tcPr>
            <w:tcW w:w="1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w:t>
            </w: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w:t>
            </w:r>
          </w:p>
        </w:tc>
        <w:tc>
          <w:tcPr>
            <w:tcW w:w="131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w:t>
            </w:r>
          </w:p>
        </w:tc>
        <w:tc>
          <w:tcPr>
            <w:tcW w:w="112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9</w:t>
            </w:r>
            <w:r>
              <w:rPr>
                <w:rFonts w:ascii="宋体" w:hAnsi="宋体" w:cs="宋体" w:hint="eastAsia"/>
                <w:kern w:val="0"/>
                <w:sz w:val="24"/>
                <w:szCs w:val="24"/>
              </w:rPr>
              <w:t>）</w:t>
            </w:r>
          </w:p>
        </w:tc>
      </w:tr>
      <w:tr w:rsidR="009E647C">
        <w:trPr>
          <w:trHeight w:hRule="exact" w:val="369"/>
        </w:trPr>
        <w:tc>
          <w:tcPr>
            <w:tcW w:w="89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18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20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71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31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2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r>
      <w:tr w:rsidR="009E647C">
        <w:trPr>
          <w:trHeight w:hRule="exact" w:val="369"/>
        </w:trPr>
        <w:tc>
          <w:tcPr>
            <w:tcW w:w="89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18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20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71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31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2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r>
      <w:tr w:rsidR="009E647C">
        <w:trPr>
          <w:trHeight w:hRule="exact" w:val="369"/>
        </w:trPr>
        <w:tc>
          <w:tcPr>
            <w:tcW w:w="89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18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20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71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31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2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r>
      <w:tr w:rsidR="009E647C">
        <w:trPr>
          <w:trHeight w:hRule="exact" w:val="369"/>
        </w:trPr>
        <w:tc>
          <w:tcPr>
            <w:tcW w:w="89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18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20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71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31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2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r>
      <w:tr w:rsidR="009E647C">
        <w:trPr>
          <w:trHeight w:hRule="exact" w:val="369"/>
        </w:trPr>
        <w:tc>
          <w:tcPr>
            <w:tcW w:w="89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18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20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71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31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2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r>
      <w:tr w:rsidR="009E647C">
        <w:trPr>
          <w:trHeight w:hRule="exact" w:val="369"/>
        </w:trPr>
        <w:tc>
          <w:tcPr>
            <w:tcW w:w="89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18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20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71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31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2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r>
      <w:tr w:rsidR="009E647C">
        <w:trPr>
          <w:trHeight w:hRule="exact" w:val="369"/>
        </w:trPr>
        <w:tc>
          <w:tcPr>
            <w:tcW w:w="89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18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20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71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31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2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r>
      <w:tr w:rsidR="009E647C">
        <w:trPr>
          <w:trHeight w:hRule="exact" w:val="369"/>
        </w:trPr>
        <w:tc>
          <w:tcPr>
            <w:tcW w:w="892"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18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201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71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31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2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r>
      <w:tr w:rsidR="009E647C">
        <w:trPr>
          <w:trHeight w:hRule="exact" w:val="369"/>
        </w:trPr>
        <w:tc>
          <w:tcPr>
            <w:tcW w:w="4730" w:type="dxa"/>
            <w:gridSpan w:val="3"/>
            <w:tcBorders>
              <w:top w:val="single" w:sz="4" w:space="0" w:color="auto"/>
              <w:left w:val="single" w:sz="4" w:space="0" w:color="auto"/>
              <w:bottom w:val="single" w:sz="4" w:space="0" w:color="auto"/>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合计</w:t>
            </w: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71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9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1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31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c>
          <w:tcPr>
            <w:tcW w:w="112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p>
        </w:tc>
      </w:tr>
      <w:tr w:rsidR="009E647C">
        <w:trPr>
          <w:trHeight w:val="675"/>
        </w:trPr>
        <w:tc>
          <w:tcPr>
            <w:tcW w:w="6966" w:type="dxa"/>
            <w:gridSpan w:val="5"/>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p w:rsidR="009E647C" w:rsidRDefault="009E647C">
            <w:pPr>
              <w:widowControl/>
              <w:spacing w:line="400" w:lineRule="exact"/>
              <w:jc w:val="left"/>
              <w:rPr>
                <w:rFonts w:ascii="宋体" w:cs="宋体"/>
                <w:b/>
                <w:bCs/>
                <w:kern w:val="0"/>
                <w:sz w:val="24"/>
                <w:szCs w:val="24"/>
              </w:rPr>
            </w:pPr>
          </w:p>
          <w:p w:rsidR="009E647C" w:rsidRDefault="009E647C">
            <w:pPr>
              <w:widowControl/>
              <w:spacing w:line="400" w:lineRule="exact"/>
              <w:jc w:val="left"/>
              <w:rPr>
                <w:rFonts w:ascii="宋体" w:cs="宋体"/>
                <w:b/>
                <w:bCs/>
                <w:kern w:val="0"/>
                <w:sz w:val="24"/>
                <w:szCs w:val="24"/>
              </w:rPr>
            </w:pPr>
          </w:p>
          <w:p w:rsidR="009E647C" w:rsidRDefault="009E647C">
            <w:pPr>
              <w:widowControl/>
              <w:spacing w:line="400" w:lineRule="exact"/>
              <w:jc w:val="left"/>
              <w:rPr>
                <w:rFonts w:ascii="宋体" w:cs="宋体"/>
                <w:b/>
                <w:bCs/>
                <w:kern w:val="0"/>
                <w:sz w:val="24"/>
                <w:szCs w:val="24"/>
              </w:rPr>
            </w:pPr>
          </w:p>
          <w:p w:rsidR="009E647C" w:rsidRDefault="009E647C">
            <w:pPr>
              <w:widowControl/>
              <w:spacing w:line="400" w:lineRule="exact"/>
              <w:jc w:val="left"/>
              <w:rPr>
                <w:rFonts w:ascii="宋体" w:cs="宋体"/>
                <w:b/>
                <w:bCs/>
                <w:kern w:val="0"/>
                <w:sz w:val="24"/>
                <w:szCs w:val="24"/>
              </w:rPr>
            </w:pPr>
          </w:p>
          <w:p w:rsidR="009E647C" w:rsidRDefault="009E647C">
            <w:pPr>
              <w:widowControl/>
              <w:spacing w:line="400" w:lineRule="exact"/>
              <w:jc w:val="left"/>
              <w:rPr>
                <w:rFonts w:ascii="宋体" w:cs="宋体"/>
                <w:b/>
                <w:bCs/>
                <w:kern w:val="0"/>
                <w:sz w:val="24"/>
                <w:szCs w:val="24"/>
              </w:rPr>
            </w:pPr>
          </w:p>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p>
        </w:tc>
        <w:tc>
          <w:tcPr>
            <w:tcW w:w="7252" w:type="dxa"/>
            <w:gridSpan w:val="5"/>
            <w:vMerge w:val="restart"/>
            <w:tcBorders>
              <w:top w:val="single" w:sz="4" w:space="0" w:color="auto"/>
              <w:left w:val="single" w:sz="4" w:space="0" w:color="auto"/>
              <w:bottom w:val="single" w:sz="4" w:space="0" w:color="000000"/>
              <w:right w:val="single" w:sz="4" w:space="0" w:color="000000"/>
            </w:tcBorders>
          </w:tcPr>
          <w:p w:rsidR="009E647C" w:rsidRDefault="009E647C">
            <w:pPr>
              <w:widowControl/>
              <w:spacing w:line="400" w:lineRule="exact"/>
              <w:jc w:val="left"/>
              <w:rPr>
                <w:rFonts w:ascii="宋体" w:cs="宋体"/>
                <w:b/>
                <w:bCs/>
                <w:kern w:val="0"/>
                <w:sz w:val="24"/>
                <w:szCs w:val="24"/>
              </w:rPr>
            </w:pPr>
            <w:r>
              <w:rPr>
                <w:rFonts w:ascii="宋体" w:hAnsi="宋体" w:cs="宋体"/>
                <w:b/>
                <w:bCs/>
                <w:kern w:val="0"/>
                <w:sz w:val="24"/>
                <w:szCs w:val="24"/>
              </w:rPr>
              <w:t xml:space="preserve"> </w:t>
            </w:r>
            <w:r>
              <w:rPr>
                <w:rFonts w:ascii="宋体" w:hAnsi="宋体" w:cs="宋体" w:hint="eastAsia"/>
                <w:b/>
                <w:bCs/>
                <w:kern w:val="0"/>
                <w:sz w:val="24"/>
                <w:szCs w:val="24"/>
              </w:rPr>
              <w:t>清产核资工作小组负责人（签章）：</w:t>
            </w:r>
            <w:r>
              <w:rPr>
                <w:rFonts w:ascii="宋体" w:hAnsi="宋体" w:cs="宋体"/>
                <w:b/>
                <w:bCs/>
                <w:kern w:val="0"/>
                <w:sz w:val="24"/>
                <w:szCs w:val="24"/>
              </w:rPr>
              <w:t xml:space="preserve"> </w:t>
            </w:r>
          </w:p>
        </w:tc>
      </w:tr>
      <w:tr w:rsidR="009E647C">
        <w:trPr>
          <w:trHeight w:val="525"/>
        </w:trPr>
        <w:tc>
          <w:tcPr>
            <w:tcW w:w="6966" w:type="dxa"/>
            <w:gridSpan w:val="5"/>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7252" w:type="dxa"/>
            <w:gridSpan w:val="5"/>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400" w:lineRule="exact"/>
              <w:jc w:val="left"/>
              <w:rPr>
                <w:rFonts w:ascii="宋体" w:cs="宋体"/>
                <w:b/>
                <w:bCs/>
                <w:kern w:val="0"/>
                <w:sz w:val="24"/>
                <w:szCs w:val="24"/>
              </w:rPr>
            </w:pPr>
          </w:p>
        </w:tc>
      </w:tr>
      <w:tr w:rsidR="009E647C">
        <w:trPr>
          <w:trHeight w:val="675"/>
        </w:trPr>
        <w:tc>
          <w:tcPr>
            <w:tcW w:w="6966" w:type="dxa"/>
            <w:gridSpan w:val="5"/>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7252" w:type="dxa"/>
            <w:gridSpan w:val="5"/>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400" w:lineRule="exact"/>
              <w:jc w:val="left"/>
              <w:rPr>
                <w:rFonts w:ascii="宋体" w:cs="宋体"/>
                <w:b/>
                <w:bCs/>
                <w:kern w:val="0"/>
                <w:sz w:val="24"/>
                <w:szCs w:val="24"/>
              </w:rPr>
            </w:pPr>
          </w:p>
        </w:tc>
      </w:tr>
      <w:tr w:rsidR="009E647C">
        <w:trPr>
          <w:trHeight w:val="400"/>
        </w:trPr>
        <w:tc>
          <w:tcPr>
            <w:tcW w:w="6966" w:type="dxa"/>
            <w:gridSpan w:val="5"/>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7252" w:type="dxa"/>
            <w:gridSpan w:val="5"/>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应付福利费清查登记表</w:t>
      </w:r>
    </w:p>
    <w:tbl>
      <w:tblPr>
        <w:tblW w:w="14218" w:type="dxa"/>
        <w:tblLayout w:type="fixed"/>
        <w:tblLook w:val="00A0"/>
      </w:tblPr>
      <w:tblGrid>
        <w:gridCol w:w="590"/>
        <w:gridCol w:w="1653"/>
        <w:gridCol w:w="1914"/>
        <w:gridCol w:w="1649"/>
        <w:gridCol w:w="1103"/>
        <w:gridCol w:w="1103"/>
        <w:gridCol w:w="1103"/>
        <w:gridCol w:w="1103"/>
        <w:gridCol w:w="1103"/>
        <w:gridCol w:w="1103"/>
        <w:gridCol w:w="1794"/>
      </w:tblGrid>
      <w:tr w:rsidR="009E647C">
        <w:trPr>
          <w:trHeight w:val="402"/>
        </w:trPr>
        <w:tc>
          <w:tcPr>
            <w:tcW w:w="14218" w:type="dxa"/>
            <w:gridSpan w:val="11"/>
            <w:tcBorders>
              <w:top w:val="nil"/>
              <w:left w:val="nil"/>
              <w:bottom w:val="nil"/>
              <w:right w:val="nil"/>
            </w:tcBorders>
            <w:vAlign w:val="center"/>
          </w:tcPr>
          <w:p w:rsidR="009E647C" w:rsidRDefault="009E647C">
            <w:pPr>
              <w:widowControl/>
              <w:spacing w:line="400" w:lineRule="exact"/>
              <w:jc w:val="right"/>
              <w:rPr>
                <w:rFonts w:ascii="宋体" w:cs="宋体"/>
                <w:kern w:val="0"/>
                <w:sz w:val="28"/>
                <w:szCs w:val="28"/>
              </w:rPr>
            </w:pPr>
            <w:r>
              <w:rPr>
                <w:rFonts w:ascii="宋体" w:hAnsi="宋体" w:cs="宋体" w:hint="eastAsia"/>
                <w:kern w:val="0"/>
                <w:sz w:val="28"/>
                <w:szCs w:val="28"/>
              </w:rPr>
              <w:t>农清明细</w:t>
            </w:r>
            <w:r>
              <w:rPr>
                <w:rFonts w:ascii="宋体" w:hAnsi="宋体" w:cs="宋体"/>
                <w:kern w:val="0"/>
                <w:sz w:val="28"/>
                <w:szCs w:val="28"/>
              </w:rPr>
              <w:t>13</w:t>
            </w:r>
          </w:p>
        </w:tc>
      </w:tr>
      <w:tr w:rsidR="009E647C">
        <w:trPr>
          <w:trHeight w:val="499"/>
        </w:trPr>
        <w:tc>
          <w:tcPr>
            <w:tcW w:w="14218" w:type="dxa"/>
            <w:gridSpan w:val="11"/>
            <w:tcBorders>
              <w:top w:val="nil"/>
              <w:left w:val="nil"/>
              <w:bottom w:val="single" w:sz="4" w:space="0" w:color="auto"/>
              <w:right w:val="nil"/>
            </w:tcBorders>
            <w:vAlign w:val="center"/>
          </w:tcPr>
          <w:p w:rsidR="009E647C" w:rsidRDefault="009E647C">
            <w:pPr>
              <w:widowControl/>
              <w:spacing w:line="400" w:lineRule="exact"/>
              <w:ind w:right="480"/>
              <w:rPr>
                <w:rFonts w:ascii="宋体" w:cs="宋体"/>
                <w:kern w:val="0"/>
                <w:sz w:val="24"/>
                <w:szCs w:val="24"/>
              </w:rPr>
            </w:pPr>
            <w:r>
              <w:rPr>
                <w:rFonts w:ascii="宋体" w:hAnsi="宋体" w:cs="宋体"/>
                <w:kern w:val="0"/>
                <w:sz w:val="24"/>
                <w:szCs w:val="24"/>
              </w:rPr>
              <w:t xml:space="preserve"> </w:t>
            </w: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p>
        </w:tc>
      </w:tr>
      <w:tr w:rsidR="009E647C">
        <w:trPr>
          <w:trHeight w:val="419"/>
        </w:trPr>
        <w:tc>
          <w:tcPr>
            <w:tcW w:w="590"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w:t>
            </w:r>
            <w:r>
              <w:rPr>
                <w:rFonts w:ascii="黑体" w:eastAsia="黑体" w:hAnsi="黑体" w:cs="宋体"/>
                <w:kern w:val="0"/>
                <w:sz w:val="24"/>
                <w:szCs w:val="24"/>
              </w:rPr>
              <w:br/>
            </w:r>
            <w:r>
              <w:rPr>
                <w:rFonts w:ascii="黑体" w:eastAsia="黑体" w:hAnsi="黑体" w:cs="宋体" w:hint="eastAsia"/>
                <w:kern w:val="0"/>
                <w:sz w:val="24"/>
                <w:szCs w:val="24"/>
              </w:rPr>
              <w:t>号</w:t>
            </w:r>
          </w:p>
        </w:tc>
        <w:tc>
          <w:tcPr>
            <w:tcW w:w="1653"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使用项目</w:t>
            </w:r>
          </w:p>
        </w:tc>
        <w:tc>
          <w:tcPr>
            <w:tcW w:w="1914"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受益对象</w:t>
            </w:r>
          </w:p>
        </w:tc>
        <w:tc>
          <w:tcPr>
            <w:tcW w:w="1649"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支付时间</w:t>
            </w:r>
          </w:p>
        </w:tc>
        <w:tc>
          <w:tcPr>
            <w:tcW w:w="2206"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2206"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清查核实</w:t>
            </w:r>
          </w:p>
        </w:tc>
        <w:tc>
          <w:tcPr>
            <w:tcW w:w="2206"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1794"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trHeight w:val="499"/>
        </w:trPr>
        <w:tc>
          <w:tcPr>
            <w:tcW w:w="590"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653"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914"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64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借方</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贷方</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增加</w:t>
            </w:r>
            <w:r>
              <w:rPr>
                <w:rFonts w:ascii="黑体" w:eastAsia="黑体" w:hAnsi="黑体" w:cs="宋体"/>
                <w:kern w:val="0"/>
                <w:sz w:val="24"/>
                <w:szCs w:val="24"/>
              </w:rPr>
              <w:t>+</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减少</w:t>
            </w:r>
            <w:r>
              <w:rPr>
                <w:rFonts w:ascii="黑体" w:eastAsia="黑体" w:hAnsi="黑体" w:cs="宋体"/>
                <w:kern w:val="0"/>
                <w:sz w:val="24"/>
                <w:szCs w:val="24"/>
              </w:rPr>
              <w:t>-</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借方</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贷方</w:t>
            </w:r>
          </w:p>
        </w:tc>
        <w:tc>
          <w:tcPr>
            <w:tcW w:w="1794"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hRule="exact" w:val="369"/>
        </w:trPr>
        <w:tc>
          <w:tcPr>
            <w:tcW w:w="590"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b/>
                <w:bCs/>
                <w:kern w:val="0"/>
                <w:sz w:val="24"/>
                <w:szCs w:val="24"/>
              </w:rPr>
            </w:pPr>
          </w:p>
        </w:tc>
        <w:tc>
          <w:tcPr>
            <w:tcW w:w="16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w:t>
            </w:r>
            <w:r>
              <w:rPr>
                <w:rFonts w:ascii="黑体" w:eastAsia="黑体" w:hAnsi="黑体" w:cs="宋体"/>
                <w:kern w:val="0"/>
                <w:sz w:val="24"/>
                <w:szCs w:val="24"/>
              </w:rPr>
              <w:t>1</w:t>
            </w:r>
            <w:r>
              <w:rPr>
                <w:rFonts w:ascii="黑体" w:eastAsia="黑体" w:hAnsi="黑体" w:cs="宋体" w:hint="eastAsia"/>
                <w:kern w:val="0"/>
                <w:sz w:val="24"/>
                <w:szCs w:val="24"/>
              </w:rPr>
              <w:t>）</w:t>
            </w:r>
          </w:p>
        </w:tc>
        <w:tc>
          <w:tcPr>
            <w:tcW w:w="191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w:t>
            </w:r>
            <w:r>
              <w:rPr>
                <w:rFonts w:ascii="黑体" w:eastAsia="黑体" w:hAnsi="黑体" w:cs="宋体"/>
                <w:kern w:val="0"/>
                <w:sz w:val="24"/>
                <w:szCs w:val="24"/>
              </w:rPr>
              <w:t>2</w:t>
            </w:r>
            <w:r>
              <w:rPr>
                <w:rFonts w:ascii="黑体" w:eastAsia="黑体" w:hAnsi="黑体" w:cs="宋体" w:hint="eastAsia"/>
                <w:kern w:val="0"/>
                <w:sz w:val="24"/>
                <w:szCs w:val="24"/>
              </w:rPr>
              <w:t>）</w:t>
            </w:r>
          </w:p>
        </w:tc>
        <w:tc>
          <w:tcPr>
            <w:tcW w:w="164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w:t>
            </w:r>
            <w:r>
              <w:rPr>
                <w:rFonts w:ascii="黑体" w:eastAsia="黑体" w:hAnsi="黑体" w:cs="宋体"/>
                <w:kern w:val="0"/>
                <w:sz w:val="24"/>
                <w:szCs w:val="24"/>
              </w:rPr>
              <w:t>3</w:t>
            </w:r>
            <w:r>
              <w:rPr>
                <w:rFonts w:ascii="黑体" w:eastAsia="黑体" w:hAnsi="黑体" w:cs="宋体" w:hint="eastAsia"/>
                <w:kern w:val="0"/>
                <w:sz w:val="24"/>
                <w:szCs w:val="24"/>
              </w:rPr>
              <w:t>）</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w:t>
            </w:r>
            <w:r>
              <w:rPr>
                <w:rFonts w:ascii="黑体" w:eastAsia="黑体" w:hAnsi="黑体" w:cs="宋体"/>
                <w:kern w:val="0"/>
                <w:sz w:val="24"/>
                <w:szCs w:val="24"/>
              </w:rPr>
              <w:t>4</w:t>
            </w:r>
            <w:r>
              <w:rPr>
                <w:rFonts w:ascii="黑体" w:eastAsia="黑体" w:hAnsi="黑体" w:cs="宋体" w:hint="eastAsia"/>
                <w:kern w:val="0"/>
                <w:sz w:val="24"/>
                <w:szCs w:val="24"/>
              </w:rPr>
              <w:t>）</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w:t>
            </w:r>
            <w:r>
              <w:rPr>
                <w:rFonts w:ascii="黑体" w:eastAsia="黑体" w:hAnsi="黑体" w:cs="宋体"/>
                <w:kern w:val="0"/>
                <w:sz w:val="24"/>
                <w:szCs w:val="24"/>
              </w:rPr>
              <w:t>5</w:t>
            </w:r>
            <w:r>
              <w:rPr>
                <w:rFonts w:ascii="黑体" w:eastAsia="黑体" w:hAnsi="黑体" w:cs="宋体" w:hint="eastAsia"/>
                <w:kern w:val="0"/>
                <w:sz w:val="24"/>
                <w:szCs w:val="24"/>
              </w:rPr>
              <w:t>）</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w:t>
            </w:r>
            <w:r>
              <w:rPr>
                <w:rFonts w:ascii="黑体" w:eastAsia="黑体" w:hAnsi="黑体" w:cs="宋体"/>
                <w:kern w:val="0"/>
                <w:sz w:val="24"/>
                <w:szCs w:val="24"/>
              </w:rPr>
              <w:t>6</w:t>
            </w:r>
            <w:r>
              <w:rPr>
                <w:rFonts w:ascii="黑体" w:eastAsia="黑体" w:hAnsi="黑体" w:cs="宋体" w:hint="eastAsia"/>
                <w:kern w:val="0"/>
                <w:sz w:val="24"/>
                <w:szCs w:val="24"/>
              </w:rPr>
              <w:t>）</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w:t>
            </w:r>
            <w:r>
              <w:rPr>
                <w:rFonts w:ascii="黑体" w:eastAsia="黑体" w:hAnsi="黑体" w:cs="宋体"/>
                <w:kern w:val="0"/>
                <w:sz w:val="24"/>
                <w:szCs w:val="24"/>
              </w:rPr>
              <w:t>7</w:t>
            </w:r>
            <w:r>
              <w:rPr>
                <w:rFonts w:ascii="黑体" w:eastAsia="黑体" w:hAnsi="黑体" w:cs="宋体" w:hint="eastAsia"/>
                <w:kern w:val="0"/>
                <w:sz w:val="24"/>
                <w:szCs w:val="24"/>
              </w:rPr>
              <w:t>）</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w:t>
            </w:r>
            <w:r>
              <w:rPr>
                <w:rFonts w:ascii="黑体" w:eastAsia="黑体" w:hAnsi="黑体" w:cs="宋体"/>
                <w:kern w:val="0"/>
                <w:sz w:val="24"/>
                <w:szCs w:val="24"/>
              </w:rPr>
              <w:t>8</w:t>
            </w:r>
            <w:r>
              <w:rPr>
                <w:rFonts w:ascii="黑体" w:eastAsia="黑体" w:hAnsi="黑体" w:cs="宋体" w:hint="eastAsia"/>
                <w:kern w:val="0"/>
                <w:sz w:val="24"/>
                <w:szCs w:val="24"/>
              </w:rPr>
              <w:t>）</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w:t>
            </w:r>
            <w:r>
              <w:rPr>
                <w:rFonts w:ascii="黑体" w:eastAsia="黑体" w:hAnsi="黑体" w:cs="宋体"/>
                <w:kern w:val="0"/>
                <w:sz w:val="24"/>
                <w:szCs w:val="24"/>
              </w:rPr>
              <w:t>9</w:t>
            </w:r>
            <w:r>
              <w:rPr>
                <w:rFonts w:ascii="黑体" w:eastAsia="黑体" w:hAnsi="黑体" w:cs="宋体" w:hint="eastAsia"/>
                <w:kern w:val="0"/>
                <w:sz w:val="24"/>
                <w:szCs w:val="24"/>
              </w:rPr>
              <w:t>）</w:t>
            </w:r>
          </w:p>
        </w:tc>
        <w:tc>
          <w:tcPr>
            <w:tcW w:w="17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w:t>
            </w:r>
            <w:r>
              <w:rPr>
                <w:rFonts w:ascii="黑体" w:eastAsia="黑体" w:hAnsi="黑体" w:cs="宋体"/>
                <w:kern w:val="0"/>
                <w:sz w:val="24"/>
                <w:szCs w:val="24"/>
              </w:rPr>
              <w:t>10</w:t>
            </w:r>
            <w:r>
              <w:rPr>
                <w:rFonts w:ascii="黑体" w:eastAsia="黑体" w:hAnsi="黑体" w:cs="宋体" w:hint="eastAsia"/>
                <w:kern w:val="0"/>
                <w:sz w:val="24"/>
                <w:szCs w:val="24"/>
              </w:rPr>
              <w:t>）</w:t>
            </w:r>
          </w:p>
        </w:tc>
      </w:tr>
      <w:tr w:rsidR="009E647C">
        <w:trPr>
          <w:trHeight w:hRule="exact" w:val="369"/>
        </w:trPr>
        <w:tc>
          <w:tcPr>
            <w:tcW w:w="590"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16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91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64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7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90"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16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91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64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7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90"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16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91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64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7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90"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16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91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64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7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90"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16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91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64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7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90"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1653" w:type="dxa"/>
            <w:tcBorders>
              <w:top w:val="nil"/>
              <w:left w:val="nil"/>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914" w:type="dxa"/>
            <w:tcBorders>
              <w:top w:val="nil"/>
              <w:left w:val="single" w:sz="4" w:space="0" w:color="auto"/>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649" w:type="dxa"/>
            <w:tcBorders>
              <w:top w:val="nil"/>
              <w:left w:val="single" w:sz="4" w:space="0" w:color="auto"/>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7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90"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1653" w:type="dxa"/>
            <w:tcBorders>
              <w:top w:val="nil"/>
              <w:left w:val="nil"/>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914" w:type="dxa"/>
            <w:tcBorders>
              <w:top w:val="nil"/>
              <w:left w:val="single" w:sz="4" w:space="0" w:color="auto"/>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649" w:type="dxa"/>
            <w:tcBorders>
              <w:top w:val="nil"/>
              <w:left w:val="single" w:sz="4" w:space="0" w:color="auto"/>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7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90"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1653" w:type="dxa"/>
            <w:tcBorders>
              <w:top w:val="nil"/>
              <w:left w:val="nil"/>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914" w:type="dxa"/>
            <w:tcBorders>
              <w:top w:val="nil"/>
              <w:left w:val="single" w:sz="4" w:space="0" w:color="auto"/>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649" w:type="dxa"/>
            <w:tcBorders>
              <w:top w:val="nil"/>
              <w:left w:val="single" w:sz="4" w:space="0" w:color="auto"/>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7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590"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9</w:t>
            </w:r>
          </w:p>
        </w:tc>
        <w:tc>
          <w:tcPr>
            <w:tcW w:w="1653" w:type="dxa"/>
            <w:tcBorders>
              <w:top w:val="nil"/>
              <w:left w:val="nil"/>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914" w:type="dxa"/>
            <w:tcBorders>
              <w:top w:val="nil"/>
              <w:left w:val="single" w:sz="4" w:space="0" w:color="auto"/>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649" w:type="dxa"/>
            <w:tcBorders>
              <w:top w:val="nil"/>
              <w:left w:val="single" w:sz="4" w:space="0" w:color="auto"/>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7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val="499"/>
        </w:trPr>
        <w:tc>
          <w:tcPr>
            <w:tcW w:w="5806" w:type="dxa"/>
            <w:gridSpan w:val="4"/>
            <w:tcBorders>
              <w:top w:val="single" w:sz="4" w:space="0" w:color="auto"/>
              <w:left w:val="single" w:sz="4" w:space="0" w:color="auto"/>
              <w:bottom w:val="single" w:sz="4" w:space="0" w:color="auto"/>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合计</w:t>
            </w: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0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7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val="1320"/>
        </w:trPr>
        <w:tc>
          <w:tcPr>
            <w:tcW w:w="8012" w:type="dxa"/>
            <w:gridSpan w:val="6"/>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tc>
        <w:tc>
          <w:tcPr>
            <w:tcW w:w="6206" w:type="dxa"/>
            <w:gridSpan w:val="5"/>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trHeight w:val="285"/>
        </w:trPr>
        <w:tc>
          <w:tcPr>
            <w:tcW w:w="8012" w:type="dxa"/>
            <w:gridSpan w:val="6"/>
            <w:tcBorders>
              <w:top w:val="nil"/>
              <w:left w:val="single" w:sz="4" w:space="0" w:color="auto"/>
              <w:bottom w:val="single" w:sz="4" w:space="0" w:color="auto"/>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p>
        </w:tc>
        <w:tc>
          <w:tcPr>
            <w:tcW w:w="6206" w:type="dxa"/>
            <w:gridSpan w:val="5"/>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400" w:lineRule="exact"/>
        <w:jc w:val="center"/>
        <w:rPr>
          <w:rFonts w:ascii="黑体" w:eastAsia="黑体" w:hAnsi="黑体" w:cs="仿宋_GB2312"/>
          <w:color w:val="000000"/>
          <w:kern w:val="0"/>
          <w:sz w:val="32"/>
          <w:szCs w:val="32"/>
        </w:rPr>
      </w:pP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一事一议资金清查登记表</w:t>
      </w:r>
    </w:p>
    <w:tbl>
      <w:tblPr>
        <w:tblW w:w="14218" w:type="dxa"/>
        <w:tblLayout w:type="fixed"/>
        <w:tblLook w:val="00A0"/>
      </w:tblPr>
      <w:tblGrid>
        <w:gridCol w:w="639"/>
        <w:gridCol w:w="1375"/>
        <w:gridCol w:w="1375"/>
        <w:gridCol w:w="1279"/>
        <w:gridCol w:w="1280"/>
        <w:gridCol w:w="1280"/>
        <w:gridCol w:w="1280"/>
        <w:gridCol w:w="816"/>
        <w:gridCol w:w="1590"/>
        <w:gridCol w:w="1376"/>
        <w:gridCol w:w="970"/>
        <w:gridCol w:w="958"/>
      </w:tblGrid>
      <w:tr w:rsidR="009E647C">
        <w:trPr>
          <w:trHeight w:val="480"/>
        </w:trPr>
        <w:tc>
          <w:tcPr>
            <w:tcW w:w="14218" w:type="dxa"/>
            <w:gridSpan w:val="12"/>
            <w:tcBorders>
              <w:top w:val="nil"/>
              <w:left w:val="nil"/>
              <w:bottom w:val="nil"/>
              <w:right w:val="nil"/>
            </w:tcBorders>
            <w:vAlign w:val="center"/>
          </w:tcPr>
          <w:p w:rsidR="009E647C" w:rsidRDefault="009E647C">
            <w:pPr>
              <w:widowControl/>
              <w:spacing w:line="400" w:lineRule="exact"/>
              <w:jc w:val="right"/>
              <w:rPr>
                <w:rFonts w:ascii="宋体" w:cs="宋体"/>
                <w:kern w:val="0"/>
                <w:sz w:val="28"/>
                <w:szCs w:val="28"/>
              </w:rPr>
            </w:pPr>
            <w:r>
              <w:rPr>
                <w:rFonts w:ascii="宋体" w:hAnsi="宋体" w:cs="宋体" w:hint="eastAsia"/>
                <w:kern w:val="0"/>
                <w:sz w:val="28"/>
                <w:szCs w:val="28"/>
              </w:rPr>
              <w:t>农清明细</w:t>
            </w:r>
            <w:r>
              <w:rPr>
                <w:rFonts w:ascii="宋体" w:hAnsi="宋体" w:cs="宋体"/>
                <w:kern w:val="0"/>
                <w:sz w:val="28"/>
                <w:szCs w:val="28"/>
              </w:rPr>
              <w:t>14</w:t>
            </w:r>
          </w:p>
        </w:tc>
      </w:tr>
      <w:tr w:rsidR="009E647C">
        <w:trPr>
          <w:trHeight w:val="480"/>
        </w:trPr>
        <w:tc>
          <w:tcPr>
            <w:tcW w:w="14218" w:type="dxa"/>
            <w:gridSpan w:val="12"/>
            <w:tcBorders>
              <w:top w:val="nil"/>
              <w:left w:val="nil"/>
              <w:bottom w:val="single" w:sz="4" w:space="0" w:color="auto"/>
              <w:right w:val="nil"/>
            </w:tcBorders>
            <w:vAlign w:val="center"/>
          </w:tcPr>
          <w:p w:rsidR="009E647C" w:rsidRDefault="009E647C">
            <w:pPr>
              <w:widowControl/>
              <w:spacing w:line="400" w:lineRule="exact"/>
              <w:ind w:right="480"/>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r>
              <w:rPr>
                <w:rFonts w:ascii="宋体" w:hAnsi="宋体" w:cs="宋体"/>
                <w:kern w:val="0"/>
                <w:sz w:val="24"/>
                <w:szCs w:val="24"/>
              </w:rPr>
              <w:t xml:space="preserve">       </w:t>
            </w:r>
          </w:p>
        </w:tc>
      </w:tr>
      <w:tr w:rsidR="009E647C">
        <w:trPr>
          <w:trHeight w:hRule="exact" w:val="369"/>
        </w:trPr>
        <w:tc>
          <w:tcPr>
            <w:tcW w:w="639"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137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项目名称</w:t>
            </w:r>
          </w:p>
        </w:tc>
        <w:tc>
          <w:tcPr>
            <w:tcW w:w="137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项目预算</w:t>
            </w:r>
            <w:r>
              <w:rPr>
                <w:rFonts w:ascii="黑体" w:eastAsia="黑体" w:hAnsi="黑体" w:cs="宋体"/>
                <w:kern w:val="0"/>
                <w:sz w:val="24"/>
                <w:szCs w:val="24"/>
              </w:rPr>
              <w:br/>
            </w:r>
            <w:r>
              <w:rPr>
                <w:rFonts w:ascii="黑体" w:eastAsia="黑体" w:hAnsi="黑体" w:cs="宋体" w:hint="eastAsia"/>
                <w:kern w:val="0"/>
                <w:sz w:val="24"/>
                <w:szCs w:val="24"/>
              </w:rPr>
              <w:t>（金额）</w:t>
            </w:r>
          </w:p>
        </w:tc>
        <w:tc>
          <w:tcPr>
            <w:tcW w:w="5935" w:type="dxa"/>
            <w:gridSpan w:val="5"/>
            <w:tcBorders>
              <w:top w:val="single" w:sz="4" w:space="0" w:color="auto"/>
              <w:left w:val="nil"/>
              <w:bottom w:val="nil"/>
              <w:right w:val="single" w:sz="4" w:space="0" w:color="000000"/>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资金来源（金额）</w:t>
            </w:r>
          </w:p>
        </w:tc>
        <w:tc>
          <w:tcPr>
            <w:tcW w:w="159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已使用资金</w:t>
            </w:r>
          </w:p>
        </w:tc>
        <w:tc>
          <w:tcPr>
            <w:tcW w:w="2346"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一事一议资金</w:t>
            </w:r>
          </w:p>
        </w:tc>
        <w:tc>
          <w:tcPr>
            <w:tcW w:w="958"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trHeight w:hRule="exact" w:val="369"/>
        </w:trPr>
        <w:tc>
          <w:tcPr>
            <w:tcW w:w="639"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37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37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79"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财政奖补</w:t>
            </w:r>
          </w:p>
        </w:tc>
        <w:tc>
          <w:tcPr>
            <w:tcW w:w="1280"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社会捐赠</w:t>
            </w:r>
          </w:p>
        </w:tc>
        <w:tc>
          <w:tcPr>
            <w:tcW w:w="1280" w:type="dxa"/>
            <w:tcBorders>
              <w:top w:val="single" w:sz="4" w:space="0" w:color="auto"/>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村民自筹</w:t>
            </w:r>
          </w:p>
        </w:tc>
        <w:tc>
          <w:tcPr>
            <w:tcW w:w="1280"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集体出资</w:t>
            </w:r>
          </w:p>
        </w:tc>
        <w:tc>
          <w:tcPr>
            <w:tcW w:w="816"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其他</w:t>
            </w:r>
          </w:p>
        </w:tc>
        <w:tc>
          <w:tcPr>
            <w:tcW w:w="159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95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hRule="exact" w:val="369"/>
        </w:trPr>
        <w:tc>
          <w:tcPr>
            <w:tcW w:w="63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w:t>
            </w: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p>
        </w:tc>
        <w:tc>
          <w:tcPr>
            <w:tcW w:w="1279"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w:t>
            </w:r>
          </w:p>
        </w:tc>
        <w:tc>
          <w:tcPr>
            <w:tcW w:w="1280"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p>
        </w:tc>
        <w:tc>
          <w:tcPr>
            <w:tcW w:w="1280"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w:t>
            </w:r>
          </w:p>
        </w:tc>
        <w:tc>
          <w:tcPr>
            <w:tcW w:w="8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p>
        </w:tc>
        <w:tc>
          <w:tcPr>
            <w:tcW w:w="15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w:t>
            </w: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w:t>
            </w: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w:t>
            </w: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w:t>
            </w:r>
          </w:p>
        </w:tc>
      </w:tr>
      <w:tr w:rsidR="009E647C">
        <w:trPr>
          <w:trHeight w:hRule="exact" w:val="369"/>
        </w:trPr>
        <w:tc>
          <w:tcPr>
            <w:tcW w:w="63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59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3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5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3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5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3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5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3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5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3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5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3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5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3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5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39"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9</w:t>
            </w: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5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2014" w:type="dxa"/>
            <w:gridSpan w:val="2"/>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合计</w:t>
            </w:r>
          </w:p>
        </w:tc>
        <w:tc>
          <w:tcPr>
            <w:tcW w:w="137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5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val="1275"/>
        </w:trPr>
        <w:tc>
          <w:tcPr>
            <w:tcW w:w="9324" w:type="dxa"/>
            <w:gridSpan w:val="8"/>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tc>
        <w:tc>
          <w:tcPr>
            <w:tcW w:w="4894" w:type="dxa"/>
            <w:gridSpan w:val="4"/>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trHeight w:val="285"/>
        </w:trPr>
        <w:tc>
          <w:tcPr>
            <w:tcW w:w="9324" w:type="dxa"/>
            <w:gridSpan w:val="8"/>
            <w:tcBorders>
              <w:top w:val="nil"/>
              <w:left w:val="single" w:sz="4" w:space="0" w:color="auto"/>
              <w:bottom w:val="single" w:sz="4" w:space="0" w:color="auto"/>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p>
        </w:tc>
        <w:tc>
          <w:tcPr>
            <w:tcW w:w="4894" w:type="dxa"/>
            <w:gridSpan w:val="4"/>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400" w:lineRule="exact"/>
        <w:jc w:val="left"/>
        <w:rPr>
          <w:rFonts w:ascii="黑体" w:eastAsia="黑体" w:hAnsi="黑体" w:cs="仿宋_GB2312"/>
          <w:color w:val="000000"/>
          <w:kern w:val="0"/>
          <w:sz w:val="32"/>
          <w:szCs w:val="32"/>
        </w:rPr>
      </w:pPr>
    </w:p>
    <w:p w:rsidR="009E647C" w:rsidRDefault="009E647C">
      <w:pPr>
        <w:spacing w:line="400" w:lineRule="exact"/>
        <w:jc w:val="center"/>
        <w:rPr>
          <w:rFonts w:ascii="黑体" w:eastAsia="黑体" w:hAnsi="黑体" w:cs="仿宋_GB2312"/>
          <w:color w:val="000000"/>
          <w:kern w:val="0"/>
          <w:sz w:val="32"/>
          <w:szCs w:val="32"/>
        </w:rPr>
      </w:pP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专项应付款清查登记表</w:t>
      </w:r>
    </w:p>
    <w:tbl>
      <w:tblPr>
        <w:tblW w:w="14218" w:type="dxa"/>
        <w:tblLayout w:type="fixed"/>
        <w:tblLook w:val="00A0"/>
      </w:tblPr>
      <w:tblGrid>
        <w:gridCol w:w="655"/>
        <w:gridCol w:w="1279"/>
        <w:gridCol w:w="1279"/>
        <w:gridCol w:w="1248"/>
        <w:gridCol w:w="964"/>
        <w:gridCol w:w="958"/>
        <w:gridCol w:w="1282"/>
        <w:gridCol w:w="1041"/>
        <w:gridCol w:w="958"/>
        <w:gridCol w:w="1282"/>
        <w:gridCol w:w="958"/>
        <w:gridCol w:w="1353"/>
        <w:gridCol w:w="961"/>
      </w:tblGrid>
      <w:tr w:rsidR="009E647C">
        <w:trPr>
          <w:trHeight w:val="420"/>
        </w:trPr>
        <w:tc>
          <w:tcPr>
            <w:tcW w:w="14218" w:type="dxa"/>
            <w:gridSpan w:val="13"/>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15</w:t>
            </w:r>
          </w:p>
        </w:tc>
      </w:tr>
      <w:tr w:rsidR="009E647C">
        <w:trPr>
          <w:trHeight w:val="480"/>
        </w:trPr>
        <w:tc>
          <w:tcPr>
            <w:tcW w:w="14218" w:type="dxa"/>
            <w:gridSpan w:val="13"/>
            <w:tcBorders>
              <w:top w:val="nil"/>
              <w:left w:val="nil"/>
              <w:bottom w:val="single" w:sz="4" w:space="0" w:color="auto"/>
              <w:right w:val="nil"/>
            </w:tcBorders>
            <w:vAlign w:val="center"/>
          </w:tcPr>
          <w:p w:rsidR="009E647C" w:rsidRDefault="009E647C">
            <w:pPr>
              <w:widowControl/>
              <w:spacing w:line="400" w:lineRule="exact"/>
              <w:ind w:right="480"/>
              <w:rPr>
                <w:rFonts w:ascii="宋体" w:cs="宋体"/>
                <w:kern w:val="0"/>
                <w:sz w:val="24"/>
                <w:szCs w:val="24"/>
                <w:u w:val="single"/>
              </w:rPr>
            </w:pP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单位：元</w:t>
            </w:r>
          </w:p>
        </w:tc>
      </w:tr>
      <w:tr w:rsidR="009E647C">
        <w:trPr>
          <w:trHeight w:val="474"/>
        </w:trPr>
        <w:tc>
          <w:tcPr>
            <w:tcW w:w="655"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1279"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拨款单位</w:t>
            </w:r>
          </w:p>
        </w:tc>
        <w:tc>
          <w:tcPr>
            <w:tcW w:w="1279"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拨款用途</w:t>
            </w:r>
          </w:p>
        </w:tc>
        <w:tc>
          <w:tcPr>
            <w:tcW w:w="1248"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拨入时间</w:t>
            </w:r>
          </w:p>
        </w:tc>
        <w:tc>
          <w:tcPr>
            <w:tcW w:w="964"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具体使用情况</w:t>
            </w:r>
          </w:p>
        </w:tc>
        <w:tc>
          <w:tcPr>
            <w:tcW w:w="2240"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拨入数</w:t>
            </w:r>
          </w:p>
        </w:tc>
        <w:tc>
          <w:tcPr>
            <w:tcW w:w="1041"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已使用金额</w:t>
            </w:r>
          </w:p>
        </w:tc>
        <w:tc>
          <w:tcPr>
            <w:tcW w:w="2240" w:type="dxa"/>
            <w:gridSpan w:val="2"/>
            <w:tcBorders>
              <w:top w:val="single" w:sz="4" w:space="0" w:color="auto"/>
              <w:left w:val="nil"/>
              <w:bottom w:val="nil"/>
              <w:right w:val="single" w:sz="4" w:space="0" w:color="000000"/>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账面数</w:t>
            </w:r>
          </w:p>
        </w:tc>
        <w:tc>
          <w:tcPr>
            <w:tcW w:w="2311" w:type="dxa"/>
            <w:gridSpan w:val="2"/>
            <w:tcBorders>
              <w:top w:val="single" w:sz="4" w:space="0" w:color="auto"/>
              <w:left w:val="nil"/>
              <w:bottom w:val="nil"/>
              <w:right w:val="single" w:sz="4" w:space="0" w:color="000000"/>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核实数</w:t>
            </w:r>
          </w:p>
        </w:tc>
        <w:tc>
          <w:tcPr>
            <w:tcW w:w="961"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w:t>
            </w:r>
            <w:r>
              <w:rPr>
                <w:rFonts w:ascii="黑体" w:eastAsia="黑体" w:hAnsi="黑体" w:cs="宋体"/>
                <w:kern w:val="0"/>
                <w:sz w:val="24"/>
                <w:szCs w:val="24"/>
              </w:rPr>
              <w:t xml:space="preserve"> </w:t>
            </w:r>
            <w:r>
              <w:rPr>
                <w:rFonts w:ascii="黑体" w:eastAsia="黑体" w:hAnsi="黑体" w:cs="宋体" w:hint="eastAsia"/>
                <w:kern w:val="0"/>
                <w:sz w:val="24"/>
                <w:szCs w:val="24"/>
              </w:rPr>
              <w:t>注</w:t>
            </w:r>
          </w:p>
        </w:tc>
      </w:tr>
      <w:tr w:rsidR="009E647C">
        <w:trPr>
          <w:trHeight w:val="750"/>
        </w:trPr>
        <w:tc>
          <w:tcPr>
            <w:tcW w:w="655"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7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79"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24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64"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总金额</w:t>
            </w: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其中：征地补偿费</w:t>
            </w:r>
          </w:p>
        </w:tc>
        <w:tc>
          <w:tcPr>
            <w:tcW w:w="1041"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58"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总金额</w:t>
            </w:r>
          </w:p>
        </w:tc>
        <w:tc>
          <w:tcPr>
            <w:tcW w:w="1282"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其中：征地补偿费</w:t>
            </w:r>
          </w:p>
        </w:tc>
        <w:tc>
          <w:tcPr>
            <w:tcW w:w="958"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总金额</w:t>
            </w:r>
          </w:p>
        </w:tc>
        <w:tc>
          <w:tcPr>
            <w:tcW w:w="1353"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其中：征地补偿费</w:t>
            </w:r>
          </w:p>
        </w:tc>
        <w:tc>
          <w:tcPr>
            <w:tcW w:w="961"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hRule="exact" w:val="369"/>
        </w:trPr>
        <w:tc>
          <w:tcPr>
            <w:tcW w:w="65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w:t>
            </w: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p>
        </w:tc>
        <w:tc>
          <w:tcPr>
            <w:tcW w:w="124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w:t>
            </w:r>
          </w:p>
        </w:tc>
        <w:tc>
          <w:tcPr>
            <w:tcW w:w="9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w:t>
            </w:r>
          </w:p>
        </w:tc>
        <w:tc>
          <w:tcPr>
            <w:tcW w:w="104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w:t>
            </w: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9</w:t>
            </w:r>
            <w:r>
              <w:rPr>
                <w:rFonts w:ascii="仿宋" w:eastAsia="仿宋" w:hAnsi="仿宋" w:cs="宋体" w:hint="eastAsia"/>
                <w:kern w:val="0"/>
                <w:sz w:val="24"/>
                <w:szCs w:val="24"/>
              </w:rPr>
              <w:t>）</w:t>
            </w: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10</w:t>
            </w:r>
            <w:r>
              <w:rPr>
                <w:rFonts w:ascii="仿宋" w:eastAsia="仿宋" w:hAnsi="仿宋" w:cs="宋体" w:hint="eastAsia"/>
                <w:kern w:val="0"/>
                <w:sz w:val="24"/>
                <w:szCs w:val="24"/>
              </w:rPr>
              <w:t>）</w:t>
            </w:r>
          </w:p>
        </w:tc>
        <w:tc>
          <w:tcPr>
            <w:tcW w:w="13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11</w:t>
            </w:r>
            <w:r>
              <w:rPr>
                <w:rFonts w:ascii="仿宋" w:eastAsia="仿宋" w:hAnsi="仿宋" w:cs="宋体" w:hint="eastAsia"/>
                <w:kern w:val="0"/>
                <w:sz w:val="24"/>
                <w:szCs w:val="24"/>
              </w:rPr>
              <w:t>）</w:t>
            </w: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12</w:t>
            </w:r>
            <w:r>
              <w:rPr>
                <w:rFonts w:ascii="宋体" w:hAnsi="宋体" w:cs="宋体" w:hint="eastAsia"/>
                <w:kern w:val="0"/>
                <w:sz w:val="24"/>
                <w:szCs w:val="24"/>
              </w:rPr>
              <w:t>）</w:t>
            </w:r>
          </w:p>
        </w:tc>
      </w:tr>
      <w:tr w:rsidR="009E647C">
        <w:trPr>
          <w:trHeight w:hRule="exact" w:val="369"/>
        </w:trPr>
        <w:tc>
          <w:tcPr>
            <w:tcW w:w="65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4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4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5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4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4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5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4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4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5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4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4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5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4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4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5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4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4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5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4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4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5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4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4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65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9</w:t>
            </w: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4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4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5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69"/>
        </w:trPr>
        <w:tc>
          <w:tcPr>
            <w:tcW w:w="1934" w:type="dxa"/>
            <w:gridSpan w:val="2"/>
            <w:tcBorders>
              <w:top w:val="single" w:sz="4" w:space="0" w:color="auto"/>
              <w:left w:val="single" w:sz="4" w:space="0" w:color="auto"/>
              <w:bottom w:val="single" w:sz="4" w:space="0" w:color="auto"/>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合计</w:t>
            </w:r>
          </w:p>
        </w:tc>
        <w:tc>
          <w:tcPr>
            <w:tcW w:w="1279"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24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6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4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8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5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353"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6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r>
      <w:tr w:rsidR="009E647C">
        <w:trPr>
          <w:trHeight w:val="1410"/>
        </w:trPr>
        <w:tc>
          <w:tcPr>
            <w:tcW w:w="8706" w:type="dxa"/>
            <w:gridSpan w:val="8"/>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tc>
        <w:tc>
          <w:tcPr>
            <w:tcW w:w="5512" w:type="dxa"/>
            <w:gridSpan w:val="5"/>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trHeight w:val="285"/>
        </w:trPr>
        <w:tc>
          <w:tcPr>
            <w:tcW w:w="8706" w:type="dxa"/>
            <w:gridSpan w:val="8"/>
            <w:tcBorders>
              <w:top w:val="nil"/>
              <w:left w:val="single" w:sz="4" w:space="0" w:color="auto"/>
              <w:bottom w:val="single" w:sz="4" w:space="0" w:color="auto"/>
              <w:right w:val="nil"/>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p>
        </w:tc>
        <w:tc>
          <w:tcPr>
            <w:tcW w:w="5512" w:type="dxa"/>
            <w:gridSpan w:val="5"/>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400" w:lineRule="exact"/>
        <w:jc w:val="center"/>
        <w:rPr>
          <w:rFonts w:ascii="黑体" w:eastAsia="黑体" w:hAnsi="黑体" w:cs="仿宋_GB2312"/>
          <w:color w:val="000000"/>
          <w:kern w:val="0"/>
          <w:sz w:val="32"/>
          <w:szCs w:val="32"/>
        </w:rPr>
      </w:pP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所有者权益清查登记表</w:t>
      </w:r>
    </w:p>
    <w:tbl>
      <w:tblPr>
        <w:tblW w:w="14218" w:type="dxa"/>
        <w:tblLayout w:type="fixed"/>
        <w:tblLook w:val="00A0"/>
      </w:tblPr>
      <w:tblGrid>
        <w:gridCol w:w="3761"/>
        <w:gridCol w:w="606"/>
        <w:gridCol w:w="1806"/>
        <w:gridCol w:w="1803"/>
        <w:gridCol w:w="1803"/>
        <w:gridCol w:w="1803"/>
        <w:gridCol w:w="2636"/>
      </w:tblGrid>
      <w:tr w:rsidR="009E647C">
        <w:trPr>
          <w:trHeight w:val="480"/>
        </w:trPr>
        <w:tc>
          <w:tcPr>
            <w:tcW w:w="14218" w:type="dxa"/>
            <w:gridSpan w:val="7"/>
            <w:tcBorders>
              <w:top w:val="nil"/>
              <w:left w:val="nil"/>
              <w:bottom w:val="nil"/>
              <w:right w:val="nil"/>
            </w:tcBorders>
            <w:vAlign w:val="center"/>
          </w:tcPr>
          <w:p w:rsidR="009E647C" w:rsidRDefault="009E647C">
            <w:pPr>
              <w:widowControl/>
              <w:spacing w:line="400" w:lineRule="exact"/>
              <w:jc w:val="right"/>
              <w:rPr>
                <w:rFonts w:ascii="宋体" w:cs="宋体"/>
                <w:kern w:val="0"/>
                <w:sz w:val="18"/>
                <w:szCs w:val="18"/>
              </w:rPr>
            </w:pPr>
            <w:r>
              <w:rPr>
                <w:rFonts w:ascii="宋体" w:hAnsi="宋体" w:cs="宋体" w:hint="eastAsia"/>
                <w:kern w:val="0"/>
                <w:sz w:val="18"/>
                <w:szCs w:val="18"/>
              </w:rPr>
              <w:t>农清明细</w:t>
            </w:r>
            <w:r>
              <w:rPr>
                <w:rFonts w:ascii="宋体" w:hAnsi="宋体" w:cs="宋体"/>
                <w:kern w:val="0"/>
                <w:sz w:val="18"/>
                <w:szCs w:val="18"/>
              </w:rPr>
              <w:t>16</w:t>
            </w:r>
          </w:p>
        </w:tc>
      </w:tr>
      <w:tr w:rsidR="009E647C">
        <w:trPr>
          <w:trHeight w:val="480"/>
        </w:trPr>
        <w:tc>
          <w:tcPr>
            <w:tcW w:w="14218" w:type="dxa"/>
            <w:gridSpan w:val="7"/>
            <w:tcBorders>
              <w:top w:val="nil"/>
              <w:left w:val="nil"/>
              <w:bottom w:val="single" w:sz="4" w:space="0" w:color="auto"/>
              <w:right w:val="nil"/>
            </w:tcBorders>
            <w:vAlign w:val="center"/>
          </w:tcPr>
          <w:p w:rsidR="009E647C" w:rsidRDefault="009E647C">
            <w:pPr>
              <w:widowControl/>
              <w:spacing w:line="400" w:lineRule="exact"/>
              <w:ind w:right="480"/>
              <w:rPr>
                <w:rFonts w:ascii="宋体" w:cs="宋体"/>
                <w:kern w:val="0"/>
                <w:sz w:val="18"/>
                <w:szCs w:val="18"/>
                <w:u w:val="single"/>
              </w:rPr>
            </w:pPr>
            <w:r>
              <w:rPr>
                <w:rFonts w:ascii="宋体" w:hAnsi="宋体" w:cs="宋体"/>
                <w:kern w:val="0"/>
                <w:sz w:val="18"/>
                <w:szCs w:val="18"/>
                <w:u w:val="single"/>
              </w:rPr>
              <w:t xml:space="preserve">     </w:t>
            </w:r>
            <w:r>
              <w:rPr>
                <w:rFonts w:ascii="宋体" w:hAnsi="宋体" w:cs="宋体" w:hint="eastAsia"/>
                <w:kern w:val="0"/>
                <w:sz w:val="18"/>
                <w:szCs w:val="18"/>
              </w:rPr>
              <w:t>乡镇（街）</w:t>
            </w:r>
            <w:r>
              <w:rPr>
                <w:rFonts w:ascii="宋体" w:hAnsi="宋体" w:cs="宋体"/>
                <w:kern w:val="0"/>
                <w:sz w:val="18"/>
                <w:szCs w:val="18"/>
                <w:u w:val="single"/>
              </w:rPr>
              <w:t xml:space="preserve">     </w:t>
            </w:r>
            <w:r>
              <w:rPr>
                <w:rFonts w:ascii="宋体" w:hAnsi="宋体" w:cs="宋体" w:hint="eastAsia"/>
                <w:kern w:val="0"/>
                <w:sz w:val="18"/>
                <w:szCs w:val="18"/>
              </w:rPr>
              <w:t>村（居）</w:t>
            </w:r>
            <w:r>
              <w:rPr>
                <w:rFonts w:ascii="宋体" w:hAnsi="宋体" w:cs="宋体"/>
                <w:kern w:val="0"/>
                <w:sz w:val="18"/>
                <w:szCs w:val="18"/>
                <w:u w:val="single"/>
              </w:rPr>
              <w:t xml:space="preserve">     </w:t>
            </w:r>
            <w:r>
              <w:rPr>
                <w:rFonts w:ascii="宋体" w:hAnsi="宋体" w:cs="宋体" w:hint="eastAsia"/>
                <w:kern w:val="0"/>
                <w:sz w:val="18"/>
                <w:szCs w:val="18"/>
              </w:rPr>
              <w:t>组</w:t>
            </w:r>
            <w:r>
              <w:rPr>
                <w:rFonts w:ascii="宋体" w:hAnsi="宋体" w:cs="宋体"/>
                <w:kern w:val="0"/>
                <w:sz w:val="18"/>
                <w:szCs w:val="18"/>
              </w:rPr>
              <w:t xml:space="preserve">                              201</w:t>
            </w:r>
            <w:r>
              <w:rPr>
                <w:rFonts w:ascii="宋体" w:hAnsi="宋体" w:cs="宋体"/>
                <w:kern w:val="0"/>
                <w:sz w:val="18"/>
                <w:szCs w:val="18"/>
                <w:u w:val="single"/>
              </w:rPr>
              <w:t xml:space="preserve">   </w:t>
            </w:r>
            <w:r>
              <w:rPr>
                <w:rFonts w:ascii="宋体" w:hAnsi="宋体" w:cs="宋体" w:hint="eastAsia"/>
                <w:kern w:val="0"/>
                <w:sz w:val="18"/>
                <w:szCs w:val="18"/>
              </w:rPr>
              <w:t>年</w:t>
            </w:r>
            <w:r>
              <w:rPr>
                <w:rFonts w:ascii="宋体" w:hAnsi="宋体" w:cs="宋体"/>
                <w:kern w:val="0"/>
                <w:sz w:val="18"/>
                <w:szCs w:val="18"/>
                <w:u w:val="single"/>
              </w:rPr>
              <w:t xml:space="preserve">   </w:t>
            </w:r>
            <w:r>
              <w:rPr>
                <w:rFonts w:ascii="宋体" w:hAnsi="宋体" w:cs="宋体" w:hint="eastAsia"/>
                <w:kern w:val="0"/>
                <w:sz w:val="18"/>
                <w:szCs w:val="18"/>
              </w:rPr>
              <w:t>月</w:t>
            </w:r>
            <w:r>
              <w:rPr>
                <w:rFonts w:ascii="宋体" w:hAnsi="宋体" w:cs="宋体"/>
                <w:kern w:val="0"/>
                <w:sz w:val="18"/>
                <w:szCs w:val="18"/>
                <w:u w:val="single"/>
              </w:rPr>
              <w:t xml:space="preserve">    </w:t>
            </w:r>
            <w:r>
              <w:rPr>
                <w:rFonts w:ascii="宋体" w:hAnsi="宋体" w:cs="宋体" w:hint="eastAsia"/>
                <w:kern w:val="0"/>
                <w:sz w:val="18"/>
                <w:szCs w:val="18"/>
              </w:rPr>
              <w:t>日</w:t>
            </w:r>
            <w:r>
              <w:rPr>
                <w:rFonts w:ascii="宋体" w:hAnsi="宋体" w:cs="宋体"/>
                <w:kern w:val="0"/>
                <w:sz w:val="18"/>
                <w:szCs w:val="18"/>
              </w:rPr>
              <w:t xml:space="preserve">                                                          </w:t>
            </w:r>
            <w:r>
              <w:rPr>
                <w:rFonts w:ascii="宋体" w:hAnsi="宋体" w:cs="宋体" w:hint="eastAsia"/>
                <w:kern w:val="0"/>
                <w:sz w:val="18"/>
                <w:szCs w:val="18"/>
              </w:rPr>
              <w:t>单位：元</w:t>
            </w:r>
          </w:p>
        </w:tc>
      </w:tr>
      <w:tr w:rsidR="009E647C">
        <w:trPr>
          <w:trHeight w:hRule="exact" w:val="340"/>
        </w:trPr>
        <w:tc>
          <w:tcPr>
            <w:tcW w:w="376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项目</w:t>
            </w:r>
          </w:p>
        </w:tc>
        <w:tc>
          <w:tcPr>
            <w:tcW w:w="606" w:type="dxa"/>
            <w:vMerge w:val="restart"/>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行次</w:t>
            </w:r>
          </w:p>
        </w:tc>
        <w:tc>
          <w:tcPr>
            <w:tcW w:w="1806" w:type="dxa"/>
            <w:vMerge w:val="restart"/>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账面数</w:t>
            </w:r>
          </w:p>
        </w:tc>
        <w:tc>
          <w:tcPr>
            <w:tcW w:w="3606" w:type="dxa"/>
            <w:gridSpan w:val="2"/>
            <w:tcBorders>
              <w:top w:val="single" w:sz="4" w:space="0" w:color="auto"/>
              <w:left w:val="nil"/>
              <w:bottom w:val="single" w:sz="4" w:space="0" w:color="auto"/>
              <w:right w:val="nil"/>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清查核实</w:t>
            </w:r>
          </w:p>
        </w:tc>
        <w:tc>
          <w:tcPr>
            <w:tcW w:w="1803" w:type="dxa"/>
            <w:vMerge w:val="restart"/>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核实数</w:t>
            </w:r>
          </w:p>
        </w:tc>
        <w:tc>
          <w:tcPr>
            <w:tcW w:w="2636"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9E647C">
        <w:trPr>
          <w:trHeight w:hRule="exact" w:val="340"/>
        </w:trPr>
        <w:tc>
          <w:tcPr>
            <w:tcW w:w="3761"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606" w:type="dxa"/>
            <w:vMerge/>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1806" w:type="dxa"/>
            <w:vMerge/>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1803" w:type="dxa"/>
            <w:tcBorders>
              <w:top w:val="nil"/>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增加</w:t>
            </w:r>
            <w:r>
              <w:rPr>
                <w:rFonts w:ascii="黑体" w:eastAsia="黑体" w:hAnsi="黑体" w:cs="宋体"/>
                <w:kern w:val="0"/>
                <w:sz w:val="18"/>
                <w:szCs w:val="18"/>
              </w:rPr>
              <w:t>+</w:t>
            </w:r>
          </w:p>
        </w:tc>
        <w:tc>
          <w:tcPr>
            <w:tcW w:w="1803" w:type="dxa"/>
            <w:tcBorders>
              <w:top w:val="nil"/>
              <w:left w:val="nil"/>
              <w:bottom w:val="nil"/>
              <w:right w:val="nil"/>
            </w:tcBorders>
            <w:vAlign w:val="center"/>
          </w:tcPr>
          <w:p w:rsidR="009E647C" w:rsidRDefault="009E647C">
            <w:pPr>
              <w:widowControl/>
              <w:spacing w:line="400" w:lineRule="exact"/>
              <w:jc w:val="center"/>
              <w:rPr>
                <w:rFonts w:ascii="黑体" w:eastAsia="黑体" w:hAnsi="黑体" w:cs="宋体"/>
                <w:kern w:val="0"/>
                <w:sz w:val="18"/>
                <w:szCs w:val="18"/>
              </w:rPr>
            </w:pPr>
            <w:r>
              <w:rPr>
                <w:rFonts w:ascii="黑体" w:eastAsia="黑体" w:hAnsi="黑体" w:cs="宋体" w:hint="eastAsia"/>
                <w:kern w:val="0"/>
                <w:sz w:val="18"/>
                <w:szCs w:val="18"/>
              </w:rPr>
              <w:t>减少</w:t>
            </w:r>
            <w:r>
              <w:rPr>
                <w:rFonts w:ascii="黑体" w:eastAsia="黑体" w:hAnsi="黑体" w:cs="宋体"/>
                <w:kern w:val="0"/>
                <w:sz w:val="18"/>
                <w:szCs w:val="18"/>
              </w:rPr>
              <w:t>-</w:t>
            </w:r>
          </w:p>
        </w:tc>
        <w:tc>
          <w:tcPr>
            <w:tcW w:w="1803" w:type="dxa"/>
            <w:vMerge/>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c>
          <w:tcPr>
            <w:tcW w:w="2636"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18"/>
                <w:szCs w:val="18"/>
              </w:rPr>
            </w:pPr>
          </w:p>
        </w:tc>
      </w:tr>
      <w:tr w:rsidR="009E647C">
        <w:trPr>
          <w:trHeight w:hRule="exact" w:val="340"/>
        </w:trPr>
        <w:tc>
          <w:tcPr>
            <w:tcW w:w="3761" w:type="dxa"/>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18"/>
                <w:szCs w:val="18"/>
              </w:rPr>
            </w:pPr>
            <w:r>
              <w:rPr>
                <w:rFonts w:ascii="宋体" w:hAnsi="宋体" w:cs="宋体" w:hint="eastAsia"/>
                <w:kern w:val="0"/>
                <w:sz w:val="18"/>
                <w:szCs w:val="18"/>
              </w:rPr>
              <w:t xml:space="preserve">　</w:t>
            </w:r>
          </w:p>
        </w:tc>
        <w:tc>
          <w:tcPr>
            <w:tcW w:w="606"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p>
        </w:tc>
        <w:tc>
          <w:tcPr>
            <w:tcW w:w="1806"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1</w:t>
            </w:r>
            <w:r>
              <w:rPr>
                <w:rFonts w:ascii="仿宋" w:eastAsia="仿宋" w:hAnsi="仿宋" w:cs="宋体" w:hint="eastAsia"/>
                <w:kern w:val="0"/>
                <w:sz w:val="18"/>
                <w:szCs w:val="18"/>
              </w:rPr>
              <w:t>）</w:t>
            </w:r>
          </w:p>
        </w:tc>
        <w:tc>
          <w:tcPr>
            <w:tcW w:w="1803"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2</w:t>
            </w:r>
            <w:r>
              <w:rPr>
                <w:rFonts w:ascii="仿宋" w:eastAsia="仿宋" w:hAnsi="仿宋" w:cs="宋体" w:hint="eastAsia"/>
                <w:kern w:val="0"/>
                <w:sz w:val="18"/>
                <w:szCs w:val="18"/>
              </w:rPr>
              <w:t>）</w:t>
            </w:r>
          </w:p>
        </w:tc>
        <w:tc>
          <w:tcPr>
            <w:tcW w:w="1803"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3</w:t>
            </w:r>
            <w:r>
              <w:rPr>
                <w:rFonts w:ascii="仿宋" w:eastAsia="仿宋" w:hAnsi="仿宋" w:cs="宋体" w:hint="eastAsia"/>
                <w:kern w:val="0"/>
                <w:sz w:val="18"/>
                <w:szCs w:val="18"/>
              </w:rPr>
              <w:t>）</w:t>
            </w:r>
          </w:p>
        </w:tc>
        <w:tc>
          <w:tcPr>
            <w:tcW w:w="1803"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4</w:t>
            </w:r>
            <w:r>
              <w:rPr>
                <w:rFonts w:ascii="仿宋" w:eastAsia="仿宋" w:hAnsi="仿宋" w:cs="宋体" w:hint="eastAsia"/>
                <w:kern w:val="0"/>
                <w:sz w:val="18"/>
                <w:szCs w:val="18"/>
              </w:rPr>
              <w:t>）</w:t>
            </w:r>
          </w:p>
        </w:tc>
        <w:tc>
          <w:tcPr>
            <w:tcW w:w="2636"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kern w:val="0"/>
                <w:sz w:val="18"/>
                <w:szCs w:val="18"/>
              </w:rPr>
              <w:t>5</w:t>
            </w:r>
            <w:r>
              <w:rPr>
                <w:rFonts w:ascii="仿宋" w:eastAsia="仿宋" w:hAnsi="仿宋" w:cs="宋体" w:hint="eastAsia"/>
                <w:kern w:val="0"/>
                <w:sz w:val="18"/>
                <w:szCs w:val="18"/>
              </w:rPr>
              <w:t>）</w:t>
            </w: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（一）资本</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1</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b/>
                <w:bCs/>
                <w:kern w:val="0"/>
                <w:sz w:val="18"/>
                <w:szCs w:val="18"/>
              </w:rPr>
              <w:t xml:space="preserve">    1.</w:t>
            </w:r>
            <w:r>
              <w:rPr>
                <w:rFonts w:ascii="宋体" w:hAnsi="宋体" w:cs="宋体" w:hint="eastAsia"/>
                <w:b/>
                <w:bCs/>
                <w:kern w:val="0"/>
                <w:sz w:val="18"/>
                <w:szCs w:val="18"/>
              </w:rPr>
              <w:t>入社资金</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2</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b/>
                <w:bCs/>
                <w:kern w:val="0"/>
                <w:sz w:val="18"/>
                <w:szCs w:val="18"/>
              </w:rPr>
              <w:t xml:space="preserve">    2.</w:t>
            </w:r>
            <w:r>
              <w:rPr>
                <w:rFonts w:ascii="宋体" w:hAnsi="宋体" w:cs="宋体" w:hint="eastAsia"/>
                <w:b/>
                <w:bCs/>
                <w:kern w:val="0"/>
                <w:sz w:val="18"/>
                <w:szCs w:val="18"/>
              </w:rPr>
              <w:t>转增资本</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3</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b/>
                <w:bCs/>
                <w:kern w:val="0"/>
                <w:sz w:val="18"/>
                <w:szCs w:val="18"/>
              </w:rPr>
              <w:t xml:space="preserve">    3.</w:t>
            </w:r>
            <w:r>
              <w:rPr>
                <w:rFonts w:ascii="宋体" w:hAnsi="宋体" w:cs="宋体" w:hint="eastAsia"/>
                <w:b/>
                <w:bCs/>
                <w:kern w:val="0"/>
                <w:sz w:val="18"/>
                <w:szCs w:val="18"/>
              </w:rPr>
              <w:t>其他</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4</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（二）公积公益金</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5</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b/>
                <w:bCs/>
                <w:kern w:val="0"/>
                <w:sz w:val="18"/>
                <w:szCs w:val="18"/>
              </w:rPr>
              <w:t xml:space="preserve">    1.</w:t>
            </w:r>
            <w:r>
              <w:rPr>
                <w:rFonts w:ascii="宋体" w:hAnsi="宋体" w:cs="宋体" w:hint="eastAsia"/>
                <w:b/>
                <w:bCs/>
                <w:kern w:val="0"/>
                <w:sz w:val="18"/>
                <w:szCs w:val="18"/>
              </w:rPr>
              <w:t>集体计提</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6</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b/>
                <w:bCs/>
                <w:kern w:val="0"/>
                <w:sz w:val="18"/>
                <w:szCs w:val="18"/>
              </w:rPr>
              <w:t xml:space="preserve">    2.</w:t>
            </w:r>
            <w:r>
              <w:rPr>
                <w:rFonts w:ascii="宋体" w:hAnsi="宋体" w:cs="宋体" w:hint="eastAsia"/>
                <w:b/>
                <w:bCs/>
                <w:kern w:val="0"/>
                <w:sz w:val="18"/>
                <w:szCs w:val="18"/>
              </w:rPr>
              <w:t>资本溢价</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7</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b/>
                <w:bCs/>
                <w:kern w:val="0"/>
                <w:sz w:val="18"/>
                <w:szCs w:val="18"/>
              </w:rPr>
              <w:t xml:space="preserve">    3.</w:t>
            </w:r>
            <w:r>
              <w:rPr>
                <w:rFonts w:ascii="宋体" w:hAnsi="宋体" w:cs="宋体" w:hint="eastAsia"/>
                <w:b/>
                <w:bCs/>
                <w:kern w:val="0"/>
                <w:sz w:val="18"/>
                <w:szCs w:val="18"/>
              </w:rPr>
              <w:t>接受捐赠</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8</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b/>
                <w:bCs/>
                <w:kern w:val="0"/>
                <w:sz w:val="18"/>
                <w:szCs w:val="18"/>
              </w:rPr>
              <w:t xml:space="preserve">    4.</w:t>
            </w:r>
            <w:r>
              <w:rPr>
                <w:rFonts w:ascii="宋体" w:hAnsi="宋体" w:cs="宋体" w:hint="eastAsia"/>
                <w:b/>
                <w:bCs/>
                <w:kern w:val="0"/>
                <w:sz w:val="18"/>
                <w:szCs w:val="18"/>
              </w:rPr>
              <w:t>征地补偿费转入</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9</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b/>
                <w:bCs/>
                <w:kern w:val="0"/>
                <w:sz w:val="18"/>
                <w:szCs w:val="18"/>
              </w:rPr>
              <w:t xml:space="preserve">    5.</w:t>
            </w:r>
            <w:r>
              <w:rPr>
                <w:rFonts w:ascii="宋体" w:hAnsi="宋体" w:cs="宋体" w:hint="eastAsia"/>
                <w:b/>
                <w:bCs/>
                <w:kern w:val="0"/>
                <w:sz w:val="18"/>
                <w:szCs w:val="18"/>
              </w:rPr>
              <w:t>一事一议资金转入</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10</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b/>
                <w:bCs/>
                <w:kern w:val="0"/>
                <w:sz w:val="18"/>
                <w:szCs w:val="18"/>
              </w:rPr>
              <w:t xml:space="preserve">    6.</w:t>
            </w:r>
            <w:r>
              <w:rPr>
                <w:rFonts w:ascii="宋体" w:hAnsi="宋体" w:cs="宋体" w:hint="eastAsia"/>
                <w:b/>
                <w:bCs/>
                <w:kern w:val="0"/>
                <w:sz w:val="18"/>
                <w:szCs w:val="18"/>
              </w:rPr>
              <w:t>政府拨款等形成资产转入</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11</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b/>
                <w:bCs/>
                <w:kern w:val="0"/>
                <w:sz w:val="18"/>
                <w:szCs w:val="18"/>
              </w:rPr>
              <w:t xml:space="preserve">    7.</w:t>
            </w:r>
            <w:r>
              <w:rPr>
                <w:rFonts w:ascii="宋体" w:hAnsi="宋体" w:cs="宋体" w:hint="eastAsia"/>
                <w:b/>
                <w:bCs/>
                <w:kern w:val="0"/>
                <w:sz w:val="18"/>
                <w:szCs w:val="18"/>
              </w:rPr>
              <w:t>其他</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12</w:t>
            </w:r>
          </w:p>
        </w:tc>
        <w:tc>
          <w:tcPr>
            <w:tcW w:w="18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（三）未分配利润</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13</w:t>
            </w:r>
          </w:p>
        </w:tc>
        <w:tc>
          <w:tcPr>
            <w:tcW w:w="1806" w:type="dxa"/>
            <w:tcBorders>
              <w:top w:val="nil"/>
              <w:left w:val="nil"/>
              <w:bottom w:val="single" w:sz="4" w:space="0" w:color="auto"/>
              <w:right w:val="single" w:sz="4" w:space="0" w:color="auto"/>
            </w:tcBorders>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single" w:sz="4" w:space="0" w:color="auto"/>
              <w:right w:val="single" w:sz="4" w:space="0" w:color="auto"/>
            </w:tcBorders>
          </w:tcPr>
          <w:p w:rsidR="009E647C" w:rsidRDefault="009E647C">
            <w:pPr>
              <w:widowControl/>
              <w:spacing w:line="400" w:lineRule="exact"/>
              <w:jc w:val="left"/>
              <w:rPr>
                <w:rFonts w:ascii="宋体" w:cs="宋体"/>
                <w:b/>
                <w:bCs/>
                <w:kern w:val="0"/>
                <w:sz w:val="18"/>
                <w:szCs w:val="18"/>
              </w:rPr>
            </w:pPr>
          </w:p>
        </w:tc>
      </w:tr>
      <w:tr w:rsidR="009E647C">
        <w:trPr>
          <w:trHeight w:hRule="exact" w:val="340"/>
        </w:trPr>
        <w:tc>
          <w:tcPr>
            <w:tcW w:w="3761" w:type="dxa"/>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小计</w:t>
            </w:r>
          </w:p>
        </w:tc>
        <w:tc>
          <w:tcPr>
            <w:tcW w:w="60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18"/>
                <w:szCs w:val="18"/>
              </w:rPr>
            </w:pPr>
            <w:r>
              <w:rPr>
                <w:rFonts w:ascii="宋体" w:hAnsi="宋体" w:cs="宋体"/>
                <w:kern w:val="0"/>
                <w:sz w:val="18"/>
                <w:szCs w:val="18"/>
              </w:rPr>
              <w:t>14</w:t>
            </w:r>
          </w:p>
        </w:tc>
        <w:tc>
          <w:tcPr>
            <w:tcW w:w="1806" w:type="dxa"/>
            <w:tcBorders>
              <w:top w:val="nil"/>
              <w:left w:val="nil"/>
              <w:bottom w:val="single" w:sz="4" w:space="0" w:color="auto"/>
              <w:right w:val="single" w:sz="4" w:space="0" w:color="auto"/>
            </w:tcBorders>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tcPr>
          <w:p w:rsidR="009E647C" w:rsidRDefault="009E647C">
            <w:pPr>
              <w:widowControl/>
              <w:spacing w:line="400" w:lineRule="exact"/>
              <w:jc w:val="left"/>
              <w:rPr>
                <w:rFonts w:ascii="宋体" w:cs="宋体"/>
                <w:b/>
                <w:bCs/>
                <w:kern w:val="0"/>
                <w:sz w:val="18"/>
                <w:szCs w:val="18"/>
              </w:rPr>
            </w:pPr>
          </w:p>
        </w:tc>
        <w:tc>
          <w:tcPr>
            <w:tcW w:w="1803" w:type="dxa"/>
            <w:tcBorders>
              <w:top w:val="nil"/>
              <w:left w:val="nil"/>
              <w:bottom w:val="single" w:sz="4" w:space="0" w:color="auto"/>
              <w:right w:val="single" w:sz="4" w:space="0" w:color="auto"/>
            </w:tcBorders>
          </w:tcPr>
          <w:p w:rsidR="009E647C" w:rsidRDefault="009E647C">
            <w:pPr>
              <w:widowControl/>
              <w:spacing w:line="400" w:lineRule="exact"/>
              <w:jc w:val="left"/>
              <w:rPr>
                <w:rFonts w:ascii="宋体" w:cs="宋体"/>
                <w:b/>
                <w:bCs/>
                <w:kern w:val="0"/>
                <w:sz w:val="18"/>
                <w:szCs w:val="18"/>
              </w:rPr>
            </w:pPr>
          </w:p>
        </w:tc>
        <w:tc>
          <w:tcPr>
            <w:tcW w:w="263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18"/>
                <w:szCs w:val="18"/>
              </w:rPr>
            </w:pPr>
            <w:r>
              <w:rPr>
                <w:rFonts w:ascii="宋体" w:hAnsi="宋体" w:cs="宋体" w:hint="eastAsia"/>
                <w:b/>
                <w:bCs/>
                <w:kern w:val="0"/>
                <w:sz w:val="18"/>
                <w:szCs w:val="18"/>
              </w:rPr>
              <w:t>－</w:t>
            </w:r>
          </w:p>
        </w:tc>
      </w:tr>
      <w:tr w:rsidR="009E647C">
        <w:trPr>
          <w:trHeight w:val="925"/>
        </w:trPr>
        <w:tc>
          <w:tcPr>
            <w:tcW w:w="6173" w:type="dxa"/>
            <w:gridSpan w:val="3"/>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相关事项说明</w:t>
            </w:r>
            <w:r>
              <w:rPr>
                <w:rFonts w:ascii="宋体" w:hAnsi="宋体" w:cs="宋体"/>
                <w:b/>
                <w:bCs/>
                <w:kern w:val="0"/>
                <w:sz w:val="18"/>
                <w:szCs w:val="18"/>
              </w:rPr>
              <w:t xml:space="preserve">:                                                        </w:t>
            </w:r>
          </w:p>
        </w:tc>
        <w:tc>
          <w:tcPr>
            <w:tcW w:w="8045" w:type="dxa"/>
            <w:gridSpan w:val="4"/>
            <w:vMerge w:val="restart"/>
            <w:tcBorders>
              <w:top w:val="single" w:sz="4" w:space="0" w:color="auto"/>
              <w:left w:val="single" w:sz="4" w:space="0" w:color="auto"/>
              <w:bottom w:val="single" w:sz="4" w:space="0" w:color="000000"/>
              <w:right w:val="single" w:sz="4" w:space="0" w:color="000000"/>
            </w:tcBorders>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清产核资工作小组负责人（签章）：</w:t>
            </w:r>
          </w:p>
        </w:tc>
      </w:tr>
      <w:tr w:rsidR="009E647C">
        <w:trPr>
          <w:trHeight w:val="285"/>
        </w:trPr>
        <w:tc>
          <w:tcPr>
            <w:tcW w:w="6173" w:type="dxa"/>
            <w:gridSpan w:val="3"/>
            <w:tcBorders>
              <w:top w:val="nil"/>
              <w:left w:val="single" w:sz="4" w:space="0" w:color="auto"/>
              <w:bottom w:val="single" w:sz="4" w:space="0" w:color="auto"/>
              <w:right w:val="nil"/>
            </w:tcBorders>
            <w:vAlign w:val="bottom"/>
          </w:tcPr>
          <w:p w:rsidR="009E647C" w:rsidRDefault="009E647C">
            <w:pPr>
              <w:widowControl/>
              <w:spacing w:line="400" w:lineRule="exact"/>
              <w:jc w:val="left"/>
              <w:rPr>
                <w:rFonts w:ascii="宋体" w:cs="宋体"/>
                <w:b/>
                <w:bCs/>
                <w:kern w:val="0"/>
                <w:sz w:val="18"/>
                <w:szCs w:val="18"/>
              </w:rPr>
            </w:pPr>
            <w:r>
              <w:rPr>
                <w:rFonts w:ascii="宋体" w:hAnsi="宋体" w:cs="宋体" w:hint="eastAsia"/>
                <w:b/>
                <w:bCs/>
                <w:kern w:val="0"/>
                <w:sz w:val="18"/>
                <w:szCs w:val="18"/>
              </w:rPr>
              <w:t>填表人</w:t>
            </w:r>
            <w:r>
              <w:rPr>
                <w:rFonts w:ascii="宋体" w:hAnsi="宋体" w:cs="宋体"/>
                <w:b/>
                <w:bCs/>
                <w:kern w:val="0"/>
                <w:sz w:val="18"/>
                <w:szCs w:val="18"/>
              </w:rPr>
              <w:t>:</w:t>
            </w:r>
          </w:p>
        </w:tc>
        <w:tc>
          <w:tcPr>
            <w:tcW w:w="8045" w:type="dxa"/>
            <w:gridSpan w:val="4"/>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400" w:lineRule="exact"/>
              <w:jc w:val="left"/>
              <w:rPr>
                <w:rFonts w:ascii="宋体" w:cs="宋体"/>
                <w:b/>
                <w:bCs/>
                <w:kern w:val="0"/>
                <w:sz w:val="18"/>
                <w:szCs w:val="18"/>
              </w:rPr>
            </w:pPr>
          </w:p>
        </w:tc>
      </w:tr>
    </w:tbl>
    <w:p w:rsidR="009E647C" w:rsidRDefault="009E647C">
      <w:pPr>
        <w:spacing w:line="400" w:lineRule="exact"/>
        <w:jc w:val="center"/>
        <w:rPr>
          <w:rFonts w:ascii="黑体" w:eastAsia="黑体" w:hAnsi="黑体" w:cs="仿宋_GB2312"/>
          <w:color w:val="000000"/>
          <w:kern w:val="0"/>
          <w:sz w:val="32"/>
          <w:szCs w:val="32"/>
        </w:rPr>
      </w:pP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待界定资产清查登记表</w:t>
      </w:r>
    </w:p>
    <w:tbl>
      <w:tblPr>
        <w:tblW w:w="14218" w:type="dxa"/>
        <w:tblLayout w:type="fixed"/>
        <w:tblLook w:val="00A0"/>
      </w:tblPr>
      <w:tblGrid>
        <w:gridCol w:w="728"/>
        <w:gridCol w:w="899"/>
        <w:gridCol w:w="899"/>
        <w:gridCol w:w="1711"/>
        <w:gridCol w:w="1967"/>
        <w:gridCol w:w="1444"/>
        <w:gridCol w:w="1706"/>
        <w:gridCol w:w="1706"/>
        <w:gridCol w:w="3158"/>
      </w:tblGrid>
      <w:tr w:rsidR="009E647C">
        <w:trPr>
          <w:trHeight w:val="480"/>
        </w:trPr>
        <w:tc>
          <w:tcPr>
            <w:tcW w:w="14218" w:type="dxa"/>
            <w:gridSpan w:val="9"/>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17</w:t>
            </w:r>
          </w:p>
        </w:tc>
      </w:tr>
      <w:tr w:rsidR="009E647C">
        <w:trPr>
          <w:trHeight w:val="480"/>
        </w:trPr>
        <w:tc>
          <w:tcPr>
            <w:tcW w:w="14218" w:type="dxa"/>
            <w:gridSpan w:val="9"/>
            <w:tcBorders>
              <w:top w:val="nil"/>
              <w:left w:val="nil"/>
              <w:bottom w:val="single" w:sz="4" w:space="0" w:color="auto"/>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kern w:val="0"/>
                <w:sz w:val="24"/>
                <w:szCs w:val="24"/>
              </w:rPr>
              <w:t xml:space="preserve"> </w:t>
            </w: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单位：个、台、元、亩、㎡等</w:t>
            </w:r>
          </w:p>
        </w:tc>
      </w:tr>
      <w:tr w:rsidR="009E647C">
        <w:trPr>
          <w:trHeight w:val="480"/>
        </w:trPr>
        <w:tc>
          <w:tcPr>
            <w:tcW w:w="728" w:type="dxa"/>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899" w:type="dxa"/>
            <w:tcBorders>
              <w:top w:val="nil"/>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名称</w:t>
            </w:r>
          </w:p>
        </w:tc>
        <w:tc>
          <w:tcPr>
            <w:tcW w:w="899" w:type="dxa"/>
            <w:tcBorders>
              <w:top w:val="nil"/>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数量</w:t>
            </w:r>
          </w:p>
        </w:tc>
        <w:tc>
          <w:tcPr>
            <w:tcW w:w="1711" w:type="dxa"/>
            <w:tcBorders>
              <w:top w:val="nil"/>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购建日期</w:t>
            </w:r>
          </w:p>
        </w:tc>
        <w:tc>
          <w:tcPr>
            <w:tcW w:w="1967" w:type="dxa"/>
            <w:tcBorders>
              <w:top w:val="nil"/>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坐落或置放位置</w:t>
            </w:r>
          </w:p>
        </w:tc>
        <w:tc>
          <w:tcPr>
            <w:tcW w:w="1444" w:type="dxa"/>
            <w:tcBorders>
              <w:top w:val="nil"/>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规格型号</w:t>
            </w:r>
          </w:p>
        </w:tc>
        <w:tc>
          <w:tcPr>
            <w:tcW w:w="1706" w:type="dxa"/>
            <w:tcBorders>
              <w:top w:val="nil"/>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使用情况</w:t>
            </w:r>
          </w:p>
        </w:tc>
        <w:tc>
          <w:tcPr>
            <w:tcW w:w="1706" w:type="dxa"/>
            <w:tcBorders>
              <w:top w:val="nil"/>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核实金额</w:t>
            </w:r>
          </w:p>
        </w:tc>
        <w:tc>
          <w:tcPr>
            <w:tcW w:w="3158" w:type="dxa"/>
            <w:tcBorders>
              <w:top w:val="nil"/>
              <w:left w:val="nil"/>
              <w:bottom w:val="nil"/>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trHeight w:hRule="exact" w:val="425"/>
        </w:trPr>
        <w:tc>
          <w:tcPr>
            <w:tcW w:w="728" w:type="dxa"/>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kern w:val="0"/>
                <w:sz w:val="24"/>
                <w:szCs w:val="24"/>
              </w:rPr>
            </w:pPr>
          </w:p>
        </w:tc>
        <w:tc>
          <w:tcPr>
            <w:tcW w:w="899"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w:t>
            </w:r>
          </w:p>
        </w:tc>
        <w:tc>
          <w:tcPr>
            <w:tcW w:w="899"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p>
        </w:tc>
        <w:tc>
          <w:tcPr>
            <w:tcW w:w="1711"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3</w:t>
            </w:r>
            <w:r>
              <w:rPr>
                <w:rFonts w:ascii="仿宋" w:eastAsia="仿宋" w:hAnsi="仿宋" w:cs="宋体" w:hint="eastAsia"/>
                <w:kern w:val="0"/>
                <w:sz w:val="24"/>
                <w:szCs w:val="24"/>
              </w:rPr>
              <w:t>）</w:t>
            </w:r>
          </w:p>
        </w:tc>
        <w:tc>
          <w:tcPr>
            <w:tcW w:w="1967"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w:t>
            </w:r>
          </w:p>
        </w:tc>
        <w:tc>
          <w:tcPr>
            <w:tcW w:w="1444"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p>
        </w:tc>
        <w:tc>
          <w:tcPr>
            <w:tcW w:w="1706"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w:t>
            </w:r>
          </w:p>
        </w:tc>
        <w:tc>
          <w:tcPr>
            <w:tcW w:w="1706"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7</w:t>
            </w:r>
            <w:r>
              <w:rPr>
                <w:rFonts w:ascii="仿宋" w:eastAsia="仿宋" w:hAnsi="仿宋" w:cs="宋体" w:hint="eastAsia"/>
                <w:kern w:val="0"/>
                <w:sz w:val="24"/>
                <w:szCs w:val="24"/>
              </w:rPr>
              <w:t>）</w:t>
            </w:r>
          </w:p>
        </w:tc>
        <w:tc>
          <w:tcPr>
            <w:tcW w:w="3158" w:type="dxa"/>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w:t>
            </w:r>
          </w:p>
        </w:tc>
      </w:tr>
      <w:tr w:rsidR="009E647C">
        <w:trPr>
          <w:trHeight w:hRule="exact" w:val="425"/>
        </w:trPr>
        <w:tc>
          <w:tcPr>
            <w:tcW w:w="7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1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96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44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315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425"/>
        </w:trPr>
        <w:tc>
          <w:tcPr>
            <w:tcW w:w="7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1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96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44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315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425"/>
        </w:trPr>
        <w:tc>
          <w:tcPr>
            <w:tcW w:w="7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1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96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44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315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425"/>
        </w:trPr>
        <w:tc>
          <w:tcPr>
            <w:tcW w:w="7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1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96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44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315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425"/>
        </w:trPr>
        <w:tc>
          <w:tcPr>
            <w:tcW w:w="7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1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96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44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315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425"/>
        </w:trPr>
        <w:tc>
          <w:tcPr>
            <w:tcW w:w="7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1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96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44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315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425"/>
        </w:trPr>
        <w:tc>
          <w:tcPr>
            <w:tcW w:w="7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1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96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44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315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425"/>
        </w:trPr>
        <w:tc>
          <w:tcPr>
            <w:tcW w:w="7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8</w:t>
            </w: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1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96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44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315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425"/>
        </w:trPr>
        <w:tc>
          <w:tcPr>
            <w:tcW w:w="728"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9</w:t>
            </w: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1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96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44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170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315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425"/>
        </w:trPr>
        <w:tc>
          <w:tcPr>
            <w:tcW w:w="4237" w:type="dxa"/>
            <w:gridSpan w:val="4"/>
            <w:tcBorders>
              <w:top w:val="single" w:sz="4" w:space="0" w:color="auto"/>
              <w:left w:val="single" w:sz="4" w:space="0" w:color="auto"/>
              <w:bottom w:val="single" w:sz="4" w:space="0" w:color="auto"/>
              <w:right w:val="single" w:sz="4" w:space="0" w:color="000000"/>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小计</w:t>
            </w:r>
          </w:p>
        </w:tc>
        <w:tc>
          <w:tcPr>
            <w:tcW w:w="196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44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70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c>
          <w:tcPr>
            <w:tcW w:w="1706"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315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w:t>
            </w:r>
          </w:p>
        </w:tc>
      </w:tr>
      <w:tr w:rsidR="009E647C">
        <w:trPr>
          <w:trHeight w:val="1290"/>
        </w:trPr>
        <w:tc>
          <w:tcPr>
            <w:tcW w:w="7648" w:type="dxa"/>
            <w:gridSpan w:val="6"/>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tc>
        <w:tc>
          <w:tcPr>
            <w:tcW w:w="6570" w:type="dxa"/>
            <w:gridSpan w:val="3"/>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trHeight w:val="285"/>
        </w:trPr>
        <w:tc>
          <w:tcPr>
            <w:tcW w:w="7648" w:type="dxa"/>
            <w:gridSpan w:val="6"/>
            <w:tcBorders>
              <w:top w:val="nil"/>
              <w:left w:val="single" w:sz="4" w:space="0" w:color="auto"/>
              <w:bottom w:val="single" w:sz="4" w:space="0" w:color="auto"/>
              <w:right w:val="nil"/>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r>
              <w:rPr>
                <w:rFonts w:ascii="宋体" w:hAnsi="宋体" w:cs="宋体"/>
                <w:b/>
                <w:bCs/>
                <w:kern w:val="0"/>
                <w:sz w:val="24"/>
                <w:szCs w:val="24"/>
              </w:rPr>
              <w:t>:</w:t>
            </w:r>
          </w:p>
        </w:tc>
        <w:tc>
          <w:tcPr>
            <w:tcW w:w="6570" w:type="dxa"/>
            <w:gridSpan w:val="3"/>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400" w:lineRule="exact"/>
        <w:jc w:val="center"/>
        <w:rPr>
          <w:rFonts w:ascii="黑体" w:eastAsia="黑体" w:hAnsi="黑体" w:cs="仿宋_GB2312"/>
          <w:color w:val="000000"/>
          <w:kern w:val="0"/>
          <w:sz w:val="32"/>
          <w:szCs w:val="32"/>
        </w:rPr>
      </w:pP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color w:val="000000"/>
          <w:kern w:val="0"/>
          <w:sz w:val="32"/>
          <w:szCs w:val="32"/>
        </w:rPr>
        <w:br w:type="page"/>
      </w:r>
      <w:r>
        <w:rPr>
          <w:rFonts w:ascii="黑体" w:eastAsia="黑体" w:hAnsi="黑体" w:cs="仿宋_GB2312" w:hint="eastAsia"/>
          <w:color w:val="000000"/>
          <w:kern w:val="0"/>
          <w:sz w:val="32"/>
          <w:szCs w:val="32"/>
        </w:rPr>
        <w:t>资源性资产清查登记明细表</w:t>
      </w:r>
      <w:r>
        <w:rPr>
          <w:rFonts w:ascii="黑体" w:eastAsia="黑体" w:hAnsi="黑体" w:cs="仿宋_GB2312"/>
          <w:color w:val="000000"/>
          <w:kern w:val="0"/>
          <w:sz w:val="32"/>
          <w:szCs w:val="32"/>
        </w:rPr>
        <w:t>-1</w:t>
      </w: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（农用地）</w:t>
      </w:r>
    </w:p>
    <w:tbl>
      <w:tblPr>
        <w:tblW w:w="14218" w:type="dxa"/>
        <w:tblLayout w:type="fixed"/>
        <w:tblLook w:val="00A0"/>
      </w:tblPr>
      <w:tblGrid>
        <w:gridCol w:w="636"/>
        <w:gridCol w:w="1567"/>
        <w:gridCol w:w="1027"/>
        <w:gridCol w:w="870"/>
        <w:gridCol w:w="842"/>
        <w:gridCol w:w="745"/>
        <w:gridCol w:w="813"/>
        <w:gridCol w:w="745"/>
        <w:gridCol w:w="805"/>
        <w:gridCol w:w="745"/>
        <w:gridCol w:w="805"/>
        <w:gridCol w:w="847"/>
        <w:gridCol w:w="978"/>
        <w:gridCol w:w="862"/>
        <w:gridCol w:w="910"/>
        <w:gridCol w:w="1021"/>
      </w:tblGrid>
      <w:tr w:rsidR="009E647C">
        <w:trPr>
          <w:trHeight w:val="435"/>
        </w:trPr>
        <w:tc>
          <w:tcPr>
            <w:tcW w:w="14218" w:type="dxa"/>
            <w:gridSpan w:val="16"/>
            <w:tcBorders>
              <w:top w:val="nil"/>
              <w:left w:val="nil"/>
              <w:bottom w:val="nil"/>
              <w:right w:val="nil"/>
            </w:tcBorders>
            <w:vAlign w:val="center"/>
          </w:tcPr>
          <w:p w:rsidR="009E647C" w:rsidRDefault="009E647C">
            <w:pPr>
              <w:widowControl/>
              <w:spacing w:line="400" w:lineRule="exact"/>
              <w:ind w:right="420" w:firstLineChars="5650" w:firstLine="11865"/>
              <w:rPr>
                <w:rFonts w:ascii="宋体" w:cs="宋体"/>
                <w:kern w:val="0"/>
                <w:szCs w:val="21"/>
              </w:rPr>
            </w:pPr>
            <w:r>
              <w:rPr>
                <w:rFonts w:ascii="宋体" w:hAnsi="宋体" w:cs="宋体" w:hint="eastAsia"/>
                <w:kern w:val="0"/>
                <w:szCs w:val="21"/>
              </w:rPr>
              <w:t>农清明细</w:t>
            </w:r>
            <w:r>
              <w:rPr>
                <w:rFonts w:ascii="宋体" w:hAnsi="宋体" w:cs="宋体"/>
                <w:kern w:val="0"/>
                <w:szCs w:val="21"/>
              </w:rPr>
              <w:t>18-1</w:t>
            </w:r>
          </w:p>
        </w:tc>
      </w:tr>
      <w:tr w:rsidR="009E647C">
        <w:trPr>
          <w:trHeight w:val="480"/>
        </w:trPr>
        <w:tc>
          <w:tcPr>
            <w:tcW w:w="14218" w:type="dxa"/>
            <w:gridSpan w:val="16"/>
            <w:tcBorders>
              <w:top w:val="nil"/>
              <w:left w:val="nil"/>
              <w:bottom w:val="single" w:sz="4" w:space="0" w:color="auto"/>
              <w:right w:val="nil"/>
            </w:tcBorders>
            <w:vAlign w:val="center"/>
          </w:tcPr>
          <w:p w:rsidR="009E647C" w:rsidRDefault="009E647C">
            <w:pPr>
              <w:widowControl/>
              <w:spacing w:line="400" w:lineRule="exact"/>
              <w:ind w:right="420"/>
              <w:rPr>
                <w:rFonts w:ascii="宋体" w:cs="宋体"/>
                <w:kern w:val="0"/>
                <w:szCs w:val="21"/>
              </w:rPr>
            </w:pPr>
            <w:r>
              <w:rPr>
                <w:rFonts w:ascii="宋体" w:hAnsi="宋体" w:cs="宋体"/>
                <w:kern w:val="0"/>
                <w:szCs w:val="21"/>
              </w:rPr>
              <w:t xml:space="preserve"> </w:t>
            </w:r>
            <w:r>
              <w:rPr>
                <w:rFonts w:ascii="宋体" w:hAnsi="宋体" w:cs="宋体"/>
                <w:kern w:val="0"/>
                <w:szCs w:val="21"/>
                <w:u w:val="single"/>
              </w:rPr>
              <w:t xml:space="preserve">     </w:t>
            </w:r>
            <w:r>
              <w:rPr>
                <w:rFonts w:ascii="宋体" w:hAnsi="宋体" w:cs="宋体" w:hint="eastAsia"/>
                <w:kern w:val="0"/>
                <w:szCs w:val="21"/>
              </w:rPr>
              <w:t>乡镇（街）</w:t>
            </w:r>
            <w:r>
              <w:rPr>
                <w:rFonts w:ascii="宋体" w:hAnsi="宋体" w:cs="宋体"/>
                <w:kern w:val="0"/>
                <w:szCs w:val="21"/>
                <w:u w:val="single"/>
              </w:rPr>
              <w:t xml:space="preserve">     </w:t>
            </w:r>
            <w:r>
              <w:rPr>
                <w:rFonts w:ascii="宋体" w:hAnsi="宋体" w:cs="宋体" w:hint="eastAsia"/>
                <w:kern w:val="0"/>
                <w:szCs w:val="21"/>
              </w:rPr>
              <w:t>村（居）</w:t>
            </w:r>
            <w:r>
              <w:rPr>
                <w:rFonts w:ascii="宋体" w:hAnsi="宋体" w:cs="宋体"/>
                <w:kern w:val="0"/>
                <w:szCs w:val="21"/>
                <w:u w:val="single"/>
              </w:rPr>
              <w:t xml:space="preserve">     </w:t>
            </w:r>
            <w:r>
              <w:rPr>
                <w:rFonts w:ascii="宋体" w:hAnsi="宋体" w:cs="宋体" w:hint="eastAsia"/>
                <w:kern w:val="0"/>
                <w:szCs w:val="21"/>
              </w:rPr>
              <w:t>组</w:t>
            </w:r>
            <w:r>
              <w:rPr>
                <w:rFonts w:ascii="宋体" w:hAnsi="宋体" w:cs="宋体"/>
                <w:kern w:val="0"/>
                <w:szCs w:val="21"/>
              </w:rPr>
              <w:t xml:space="preserve">                            201</w:t>
            </w:r>
            <w:r>
              <w:rPr>
                <w:rFonts w:ascii="宋体" w:hAnsi="宋体" w:cs="宋体"/>
                <w:kern w:val="0"/>
                <w:szCs w:val="21"/>
                <w:u w:val="single"/>
              </w:rPr>
              <w:t xml:space="preserve">  </w:t>
            </w:r>
            <w:r>
              <w:rPr>
                <w:rFonts w:ascii="宋体" w:hAnsi="宋体" w:cs="宋体" w:hint="eastAsia"/>
                <w:kern w:val="0"/>
                <w:szCs w:val="21"/>
              </w:rPr>
              <w:t>年</w:t>
            </w:r>
            <w:r>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kern w:val="0"/>
                <w:szCs w:val="21"/>
                <w:u w:val="single"/>
              </w:rPr>
              <w:t xml:space="preserve">  </w:t>
            </w:r>
            <w:r>
              <w:rPr>
                <w:rFonts w:ascii="宋体" w:hAnsi="宋体" w:cs="宋体" w:hint="eastAsia"/>
                <w:kern w:val="0"/>
                <w:szCs w:val="21"/>
              </w:rPr>
              <w:t>日</w:t>
            </w:r>
            <w:r>
              <w:rPr>
                <w:rFonts w:ascii="宋体" w:hAnsi="宋体" w:cs="宋体"/>
                <w:kern w:val="0"/>
                <w:szCs w:val="21"/>
              </w:rPr>
              <w:t xml:space="preserve">                                  </w:t>
            </w:r>
            <w:r>
              <w:rPr>
                <w:rFonts w:ascii="宋体" w:hAnsi="宋体" w:cs="宋体" w:hint="eastAsia"/>
                <w:kern w:val="0"/>
                <w:szCs w:val="21"/>
              </w:rPr>
              <w:t>单位：亩、元</w:t>
            </w:r>
          </w:p>
        </w:tc>
      </w:tr>
      <w:tr w:rsidR="009E647C">
        <w:trPr>
          <w:trHeight w:val="585"/>
        </w:trPr>
        <w:tc>
          <w:tcPr>
            <w:tcW w:w="636"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编号</w:t>
            </w:r>
          </w:p>
        </w:tc>
        <w:tc>
          <w:tcPr>
            <w:tcW w:w="1567"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资源类型</w:t>
            </w:r>
          </w:p>
        </w:tc>
        <w:tc>
          <w:tcPr>
            <w:tcW w:w="1027"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总面积</w:t>
            </w:r>
          </w:p>
        </w:tc>
        <w:tc>
          <w:tcPr>
            <w:tcW w:w="7217" w:type="dxa"/>
            <w:gridSpan w:val="9"/>
            <w:tcBorders>
              <w:top w:val="single" w:sz="4" w:space="0" w:color="auto"/>
              <w:left w:val="nil"/>
              <w:bottom w:val="single" w:sz="4" w:space="0" w:color="auto"/>
              <w:right w:val="single" w:sz="4" w:space="0" w:color="000000"/>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未承包到户</w:t>
            </w:r>
          </w:p>
        </w:tc>
        <w:tc>
          <w:tcPr>
            <w:tcW w:w="2750" w:type="dxa"/>
            <w:gridSpan w:val="3"/>
            <w:tcBorders>
              <w:top w:val="single" w:sz="4" w:space="0" w:color="auto"/>
              <w:left w:val="nil"/>
              <w:bottom w:val="single" w:sz="4" w:space="0" w:color="auto"/>
              <w:right w:val="single" w:sz="4" w:space="0" w:color="000000"/>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已承包到户</w:t>
            </w:r>
          </w:p>
        </w:tc>
        <w:tc>
          <w:tcPr>
            <w:tcW w:w="102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备注</w:t>
            </w:r>
          </w:p>
        </w:tc>
      </w:tr>
      <w:tr w:rsidR="009E647C">
        <w:trPr>
          <w:trHeight w:val="585"/>
        </w:trPr>
        <w:tc>
          <w:tcPr>
            <w:tcW w:w="636"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Cs w:val="21"/>
              </w:rPr>
            </w:pPr>
          </w:p>
        </w:tc>
        <w:tc>
          <w:tcPr>
            <w:tcW w:w="156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Cs w:val="21"/>
              </w:rPr>
            </w:pPr>
          </w:p>
        </w:tc>
        <w:tc>
          <w:tcPr>
            <w:tcW w:w="102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Cs w:val="21"/>
              </w:rPr>
            </w:pPr>
          </w:p>
        </w:tc>
        <w:tc>
          <w:tcPr>
            <w:tcW w:w="87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面积</w:t>
            </w:r>
          </w:p>
        </w:tc>
        <w:tc>
          <w:tcPr>
            <w:tcW w:w="1587"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集体自主经营</w:t>
            </w:r>
          </w:p>
        </w:tc>
        <w:tc>
          <w:tcPr>
            <w:tcW w:w="3108" w:type="dxa"/>
            <w:gridSpan w:val="4"/>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出租经营</w:t>
            </w:r>
          </w:p>
        </w:tc>
        <w:tc>
          <w:tcPr>
            <w:tcW w:w="1652" w:type="dxa"/>
            <w:gridSpan w:val="2"/>
            <w:tcBorders>
              <w:top w:val="single" w:sz="4" w:space="0" w:color="auto"/>
              <w:left w:val="nil"/>
              <w:bottom w:val="single" w:sz="4" w:space="0" w:color="auto"/>
              <w:right w:val="single" w:sz="4" w:space="0" w:color="000000"/>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其他经营方式</w:t>
            </w:r>
          </w:p>
        </w:tc>
        <w:tc>
          <w:tcPr>
            <w:tcW w:w="978"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面积</w:t>
            </w:r>
          </w:p>
        </w:tc>
        <w:tc>
          <w:tcPr>
            <w:tcW w:w="1772" w:type="dxa"/>
            <w:gridSpan w:val="2"/>
            <w:tcBorders>
              <w:top w:val="single" w:sz="4" w:space="0" w:color="auto"/>
              <w:left w:val="nil"/>
              <w:bottom w:val="nil"/>
              <w:right w:val="single" w:sz="4" w:space="0" w:color="000000"/>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其中：流转入</w:t>
            </w:r>
          </w:p>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集体统一经营</w:t>
            </w:r>
          </w:p>
        </w:tc>
        <w:tc>
          <w:tcPr>
            <w:tcW w:w="1021"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r>
      <w:tr w:rsidR="009E647C">
        <w:trPr>
          <w:trHeight w:val="585"/>
        </w:trPr>
        <w:tc>
          <w:tcPr>
            <w:tcW w:w="636"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Cs w:val="21"/>
              </w:rPr>
            </w:pPr>
          </w:p>
        </w:tc>
        <w:tc>
          <w:tcPr>
            <w:tcW w:w="156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Cs w:val="21"/>
              </w:rPr>
            </w:pPr>
          </w:p>
        </w:tc>
        <w:tc>
          <w:tcPr>
            <w:tcW w:w="1027"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Cs w:val="21"/>
              </w:rPr>
            </w:pPr>
          </w:p>
        </w:tc>
        <w:tc>
          <w:tcPr>
            <w:tcW w:w="87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Cs w:val="21"/>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面积</w:t>
            </w:r>
          </w:p>
        </w:tc>
        <w:tc>
          <w:tcPr>
            <w:tcW w:w="74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年收益</w:t>
            </w:r>
          </w:p>
        </w:tc>
        <w:tc>
          <w:tcPr>
            <w:tcW w:w="81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面积</w:t>
            </w:r>
          </w:p>
        </w:tc>
        <w:tc>
          <w:tcPr>
            <w:tcW w:w="74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承租</w:t>
            </w:r>
            <w:r>
              <w:rPr>
                <w:rFonts w:ascii="黑体" w:eastAsia="黑体" w:hAnsi="黑体" w:cs="宋体"/>
                <w:kern w:val="0"/>
                <w:szCs w:val="21"/>
              </w:rPr>
              <w:br/>
            </w:r>
            <w:r>
              <w:rPr>
                <w:rFonts w:ascii="黑体" w:eastAsia="黑体" w:hAnsi="黑体" w:cs="宋体" w:hint="eastAsia"/>
                <w:kern w:val="0"/>
                <w:szCs w:val="21"/>
              </w:rPr>
              <w:t>人</w:t>
            </w: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起止</w:t>
            </w:r>
            <w:r>
              <w:rPr>
                <w:rFonts w:ascii="黑体" w:eastAsia="黑体" w:hAnsi="黑体" w:cs="宋体"/>
                <w:kern w:val="0"/>
                <w:szCs w:val="21"/>
              </w:rPr>
              <w:br/>
            </w:r>
            <w:r>
              <w:rPr>
                <w:rFonts w:ascii="黑体" w:eastAsia="黑体" w:hAnsi="黑体" w:cs="宋体" w:hint="eastAsia"/>
                <w:kern w:val="0"/>
                <w:szCs w:val="21"/>
              </w:rPr>
              <w:t>时间</w:t>
            </w:r>
          </w:p>
        </w:tc>
        <w:tc>
          <w:tcPr>
            <w:tcW w:w="74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年租金</w:t>
            </w:r>
          </w:p>
        </w:tc>
        <w:tc>
          <w:tcPr>
            <w:tcW w:w="8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面积</w:t>
            </w:r>
          </w:p>
        </w:tc>
        <w:tc>
          <w:tcPr>
            <w:tcW w:w="84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年收益</w:t>
            </w:r>
          </w:p>
        </w:tc>
        <w:tc>
          <w:tcPr>
            <w:tcW w:w="978"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Cs w:val="21"/>
              </w:rPr>
            </w:pPr>
          </w:p>
        </w:tc>
        <w:tc>
          <w:tcPr>
            <w:tcW w:w="862" w:type="dxa"/>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Cs w:val="21"/>
              </w:rPr>
            </w:pPr>
            <w:r>
              <w:rPr>
                <w:rFonts w:ascii="黑体" w:eastAsia="黑体" w:hAnsi="黑体" w:cs="宋体" w:hint="eastAsia"/>
                <w:kern w:val="0"/>
                <w:szCs w:val="21"/>
              </w:rPr>
              <w:t>面积</w:t>
            </w:r>
          </w:p>
        </w:tc>
        <w:tc>
          <w:tcPr>
            <w:tcW w:w="910" w:type="dxa"/>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Cs w:val="21"/>
              </w:rPr>
            </w:pPr>
            <w:r>
              <w:rPr>
                <w:rFonts w:ascii="黑体" w:eastAsia="黑体" w:hAnsi="黑体" w:cs="宋体" w:hint="eastAsia"/>
                <w:kern w:val="0"/>
                <w:szCs w:val="21"/>
              </w:rPr>
              <w:t>年收益</w:t>
            </w:r>
          </w:p>
        </w:tc>
        <w:tc>
          <w:tcPr>
            <w:tcW w:w="1021"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Cs w:val="21"/>
              </w:rPr>
            </w:pPr>
          </w:p>
        </w:tc>
      </w:tr>
      <w:tr w:rsidR="009E647C">
        <w:trPr>
          <w:trHeight w:hRule="exact" w:val="340"/>
        </w:trPr>
        <w:tc>
          <w:tcPr>
            <w:tcW w:w="63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p>
        </w:tc>
        <w:tc>
          <w:tcPr>
            <w:tcW w:w="156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p>
        </w:tc>
        <w:tc>
          <w:tcPr>
            <w:tcW w:w="102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p>
        </w:tc>
        <w:tc>
          <w:tcPr>
            <w:tcW w:w="8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w:t>
            </w: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w:t>
            </w: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w:t>
            </w:r>
          </w:p>
        </w:tc>
        <w:tc>
          <w:tcPr>
            <w:tcW w:w="81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w:t>
            </w: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w:t>
            </w: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w:t>
            </w: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w:t>
            </w: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9</w:t>
            </w:r>
            <w:r>
              <w:rPr>
                <w:rFonts w:ascii="宋体" w:hAnsi="宋体" w:cs="宋体" w:hint="eastAsia"/>
                <w:kern w:val="0"/>
                <w:szCs w:val="21"/>
              </w:rPr>
              <w:t>）</w:t>
            </w:r>
          </w:p>
        </w:tc>
        <w:tc>
          <w:tcPr>
            <w:tcW w:w="84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10</w:t>
            </w:r>
            <w:r>
              <w:rPr>
                <w:rFonts w:ascii="宋体" w:hAnsi="宋体" w:cs="宋体" w:hint="eastAsia"/>
                <w:kern w:val="0"/>
                <w:szCs w:val="21"/>
              </w:rPr>
              <w:t>）</w:t>
            </w:r>
          </w:p>
        </w:tc>
        <w:tc>
          <w:tcPr>
            <w:tcW w:w="97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11</w:t>
            </w:r>
            <w:r>
              <w:rPr>
                <w:rFonts w:ascii="宋体" w:hAnsi="宋体" w:cs="宋体" w:hint="eastAsia"/>
                <w:kern w:val="0"/>
                <w:szCs w:val="21"/>
              </w:rPr>
              <w:t>）</w:t>
            </w:r>
          </w:p>
        </w:tc>
        <w:tc>
          <w:tcPr>
            <w:tcW w:w="86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12</w:t>
            </w:r>
            <w:r>
              <w:rPr>
                <w:rFonts w:ascii="宋体" w:hAnsi="宋体" w:cs="宋体" w:hint="eastAsia"/>
                <w:kern w:val="0"/>
                <w:szCs w:val="21"/>
              </w:rPr>
              <w:t>）</w:t>
            </w:r>
          </w:p>
        </w:tc>
        <w:tc>
          <w:tcPr>
            <w:tcW w:w="9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13</w:t>
            </w:r>
            <w:r>
              <w:rPr>
                <w:rFonts w:ascii="宋体" w:hAnsi="宋体" w:cs="宋体" w:hint="eastAsia"/>
                <w:kern w:val="0"/>
                <w:szCs w:val="21"/>
              </w:rPr>
              <w:t>）</w:t>
            </w:r>
          </w:p>
        </w:tc>
        <w:tc>
          <w:tcPr>
            <w:tcW w:w="10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hint="eastAsia"/>
                <w:kern w:val="0"/>
                <w:szCs w:val="21"/>
              </w:rPr>
              <w:t>（</w:t>
            </w:r>
            <w:r>
              <w:rPr>
                <w:rFonts w:ascii="宋体" w:hAnsi="宋体" w:cs="宋体"/>
                <w:kern w:val="0"/>
                <w:szCs w:val="21"/>
              </w:rPr>
              <w:t>14</w:t>
            </w:r>
            <w:r>
              <w:rPr>
                <w:rFonts w:ascii="宋体" w:hAnsi="宋体" w:cs="宋体" w:hint="eastAsia"/>
                <w:kern w:val="0"/>
                <w:szCs w:val="21"/>
              </w:rPr>
              <w:t>）</w:t>
            </w:r>
          </w:p>
        </w:tc>
      </w:tr>
      <w:tr w:rsidR="009E647C">
        <w:trPr>
          <w:trHeight w:hRule="exact" w:val="340"/>
        </w:trPr>
        <w:tc>
          <w:tcPr>
            <w:tcW w:w="63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1</w:t>
            </w:r>
          </w:p>
        </w:tc>
        <w:tc>
          <w:tcPr>
            <w:tcW w:w="156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耕地</w:t>
            </w:r>
          </w:p>
        </w:tc>
        <w:tc>
          <w:tcPr>
            <w:tcW w:w="102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1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7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6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102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r>
      <w:tr w:rsidR="009E647C">
        <w:trPr>
          <w:trHeight w:hRule="exact" w:val="340"/>
        </w:trPr>
        <w:tc>
          <w:tcPr>
            <w:tcW w:w="63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2</w:t>
            </w:r>
          </w:p>
        </w:tc>
        <w:tc>
          <w:tcPr>
            <w:tcW w:w="156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园地</w:t>
            </w:r>
          </w:p>
        </w:tc>
        <w:tc>
          <w:tcPr>
            <w:tcW w:w="102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1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7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6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10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r>
      <w:tr w:rsidR="009E647C">
        <w:trPr>
          <w:trHeight w:hRule="exact" w:val="340"/>
        </w:trPr>
        <w:tc>
          <w:tcPr>
            <w:tcW w:w="63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3</w:t>
            </w:r>
          </w:p>
        </w:tc>
        <w:tc>
          <w:tcPr>
            <w:tcW w:w="156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林地</w:t>
            </w:r>
          </w:p>
        </w:tc>
        <w:tc>
          <w:tcPr>
            <w:tcW w:w="102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1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7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6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10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r>
      <w:tr w:rsidR="009E647C">
        <w:trPr>
          <w:trHeight w:hRule="exact" w:val="340"/>
        </w:trPr>
        <w:tc>
          <w:tcPr>
            <w:tcW w:w="63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4</w:t>
            </w:r>
          </w:p>
        </w:tc>
        <w:tc>
          <w:tcPr>
            <w:tcW w:w="156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草地</w:t>
            </w:r>
          </w:p>
        </w:tc>
        <w:tc>
          <w:tcPr>
            <w:tcW w:w="102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1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7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6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10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r>
      <w:tr w:rsidR="009E647C">
        <w:trPr>
          <w:trHeight w:hRule="exact" w:val="340"/>
        </w:trPr>
        <w:tc>
          <w:tcPr>
            <w:tcW w:w="63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5</w:t>
            </w:r>
          </w:p>
        </w:tc>
        <w:tc>
          <w:tcPr>
            <w:tcW w:w="156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农田水利</w:t>
            </w:r>
            <w:r>
              <w:rPr>
                <w:rFonts w:ascii="宋体" w:hAnsi="宋体" w:cs="宋体"/>
                <w:b/>
                <w:bCs/>
                <w:kern w:val="0"/>
                <w:szCs w:val="21"/>
              </w:rPr>
              <w:t xml:space="preserve">    </w:t>
            </w:r>
            <w:r>
              <w:rPr>
                <w:rFonts w:ascii="宋体" w:hAnsi="宋体" w:cs="宋体" w:hint="eastAsia"/>
                <w:b/>
                <w:bCs/>
                <w:kern w:val="0"/>
                <w:szCs w:val="21"/>
              </w:rPr>
              <w:t>设施用地</w:t>
            </w:r>
          </w:p>
        </w:tc>
        <w:tc>
          <w:tcPr>
            <w:tcW w:w="102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1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7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6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10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r>
      <w:tr w:rsidR="009E647C">
        <w:trPr>
          <w:trHeight w:hRule="exact" w:val="340"/>
        </w:trPr>
        <w:tc>
          <w:tcPr>
            <w:tcW w:w="63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6</w:t>
            </w:r>
          </w:p>
        </w:tc>
        <w:tc>
          <w:tcPr>
            <w:tcW w:w="156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养殖水面</w:t>
            </w:r>
          </w:p>
        </w:tc>
        <w:tc>
          <w:tcPr>
            <w:tcW w:w="102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1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7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6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10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r>
      <w:tr w:rsidR="009E647C">
        <w:trPr>
          <w:trHeight w:hRule="exact" w:val="340"/>
        </w:trPr>
        <w:tc>
          <w:tcPr>
            <w:tcW w:w="63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7</w:t>
            </w:r>
          </w:p>
        </w:tc>
        <w:tc>
          <w:tcPr>
            <w:tcW w:w="156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其他农用地</w:t>
            </w:r>
          </w:p>
        </w:tc>
        <w:tc>
          <w:tcPr>
            <w:tcW w:w="102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1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7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6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10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r>
      <w:tr w:rsidR="009E647C">
        <w:trPr>
          <w:trHeight w:hRule="exact" w:val="340"/>
        </w:trPr>
        <w:tc>
          <w:tcPr>
            <w:tcW w:w="63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8</w:t>
            </w:r>
          </w:p>
        </w:tc>
        <w:tc>
          <w:tcPr>
            <w:tcW w:w="156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待界定农用地</w:t>
            </w:r>
          </w:p>
        </w:tc>
        <w:tc>
          <w:tcPr>
            <w:tcW w:w="102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1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7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6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10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r>
      <w:tr w:rsidR="009E647C">
        <w:trPr>
          <w:trHeight w:hRule="exact" w:val="340"/>
        </w:trPr>
        <w:tc>
          <w:tcPr>
            <w:tcW w:w="63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Cs w:val="21"/>
              </w:rPr>
            </w:pPr>
            <w:r>
              <w:rPr>
                <w:rFonts w:ascii="宋体" w:hAnsi="宋体" w:cs="宋体"/>
                <w:kern w:val="0"/>
                <w:szCs w:val="21"/>
              </w:rPr>
              <w:t>9</w:t>
            </w:r>
          </w:p>
        </w:tc>
        <w:tc>
          <w:tcPr>
            <w:tcW w:w="156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1027"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7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13"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78"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62"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1021"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r>
      <w:tr w:rsidR="009E647C">
        <w:trPr>
          <w:trHeight w:hRule="exact" w:val="340"/>
        </w:trPr>
        <w:tc>
          <w:tcPr>
            <w:tcW w:w="2203" w:type="dxa"/>
            <w:gridSpan w:val="2"/>
            <w:tcBorders>
              <w:top w:val="single" w:sz="4" w:space="0" w:color="auto"/>
              <w:left w:val="single" w:sz="4" w:space="0" w:color="auto"/>
              <w:bottom w:val="single" w:sz="4" w:space="0" w:color="auto"/>
              <w:right w:val="nil"/>
            </w:tcBorders>
            <w:vAlign w:val="center"/>
          </w:tcPr>
          <w:p w:rsidR="009E647C" w:rsidRDefault="009E647C">
            <w:pPr>
              <w:widowControl/>
              <w:spacing w:line="400" w:lineRule="exact"/>
              <w:jc w:val="center"/>
              <w:rPr>
                <w:rFonts w:ascii="宋体" w:cs="宋体"/>
                <w:b/>
                <w:bCs/>
                <w:kern w:val="0"/>
                <w:szCs w:val="21"/>
              </w:rPr>
            </w:pPr>
            <w:r>
              <w:rPr>
                <w:rFonts w:ascii="宋体" w:hAnsi="宋体" w:cs="宋体" w:hint="eastAsia"/>
                <w:b/>
                <w:bCs/>
                <w:kern w:val="0"/>
                <w:szCs w:val="21"/>
              </w:rPr>
              <w:t>小计</w:t>
            </w:r>
          </w:p>
        </w:tc>
        <w:tc>
          <w:tcPr>
            <w:tcW w:w="1027"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7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13"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74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0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84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Cs w:val="21"/>
              </w:rPr>
            </w:pPr>
          </w:p>
        </w:tc>
        <w:tc>
          <w:tcPr>
            <w:tcW w:w="978"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862"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910"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Cs w:val="21"/>
              </w:rPr>
            </w:pPr>
          </w:p>
        </w:tc>
        <w:tc>
          <w:tcPr>
            <w:tcW w:w="1021"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Cs w:val="21"/>
              </w:rPr>
            </w:pPr>
          </w:p>
        </w:tc>
      </w:tr>
      <w:tr w:rsidR="009E647C">
        <w:trPr>
          <w:trHeight w:val="1200"/>
        </w:trPr>
        <w:tc>
          <w:tcPr>
            <w:tcW w:w="8795" w:type="dxa"/>
            <w:gridSpan w:val="10"/>
            <w:tcBorders>
              <w:top w:val="single" w:sz="4" w:space="0" w:color="auto"/>
              <w:left w:val="single" w:sz="4" w:space="0" w:color="auto"/>
              <w:bottom w:val="nil"/>
              <w:right w:val="single" w:sz="4" w:space="0" w:color="auto"/>
            </w:tcBorders>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相关事项说明</w:t>
            </w:r>
            <w:r>
              <w:rPr>
                <w:rFonts w:ascii="宋体" w:hAnsi="宋体" w:cs="宋体"/>
                <w:b/>
                <w:bCs/>
                <w:kern w:val="0"/>
                <w:szCs w:val="21"/>
              </w:rPr>
              <w:t xml:space="preserve">:                                                        </w:t>
            </w:r>
          </w:p>
        </w:tc>
        <w:tc>
          <w:tcPr>
            <w:tcW w:w="5423" w:type="dxa"/>
            <w:gridSpan w:val="6"/>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清产核资工作小组负责人（签章）：</w:t>
            </w:r>
          </w:p>
        </w:tc>
      </w:tr>
      <w:tr w:rsidR="009E647C">
        <w:trPr>
          <w:trHeight w:val="285"/>
        </w:trPr>
        <w:tc>
          <w:tcPr>
            <w:tcW w:w="8795" w:type="dxa"/>
            <w:gridSpan w:val="10"/>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填表人</w:t>
            </w:r>
            <w:r>
              <w:rPr>
                <w:rFonts w:ascii="宋体" w:hAnsi="宋体" w:cs="宋体"/>
                <w:b/>
                <w:bCs/>
                <w:kern w:val="0"/>
                <w:szCs w:val="21"/>
              </w:rPr>
              <w:t>:</w:t>
            </w:r>
          </w:p>
        </w:tc>
        <w:tc>
          <w:tcPr>
            <w:tcW w:w="5423" w:type="dxa"/>
            <w:gridSpan w:val="6"/>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p>
        </w:tc>
      </w:tr>
    </w:tbl>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资源性资产清查登记明细表</w:t>
      </w:r>
      <w:r>
        <w:rPr>
          <w:rFonts w:ascii="黑体" w:eastAsia="黑体" w:hAnsi="黑体" w:cs="仿宋_GB2312"/>
          <w:color w:val="000000"/>
          <w:kern w:val="0"/>
          <w:sz w:val="32"/>
          <w:szCs w:val="32"/>
        </w:rPr>
        <w:t>-2</w:t>
      </w: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（建设用地）</w:t>
      </w:r>
    </w:p>
    <w:tbl>
      <w:tblPr>
        <w:tblW w:w="14676" w:type="dxa"/>
        <w:jc w:val="center"/>
        <w:tblLayout w:type="fixed"/>
        <w:tblLook w:val="00A0"/>
      </w:tblPr>
      <w:tblGrid>
        <w:gridCol w:w="711"/>
        <w:gridCol w:w="1565"/>
        <w:gridCol w:w="707"/>
        <w:gridCol w:w="564"/>
        <w:gridCol w:w="713"/>
        <w:gridCol w:w="743"/>
        <w:gridCol w:w="816"/>
        <w:gridCol w:w="816"/>
        <w:gridCol w:w="816"/>
        <w:gridCol w:w="819"/>
        <w:gridCol w:w="816"/>
        <w:gridCol w:w="936"/>
        <w:gridCol w:w="936"/>
        <w:gridCol w:w="936"/>
        <w:gridCol w:w="936"/>
        <w:gridCol w:w="936"/>
        <w:gridCol w:w="910"/>
      </w:tblGrid>
      <w:tr w:rsidR="009E647C">
        <w:trPr>
          <w:trHeight w:val="330"/>
          <w:jc w:val="center"/>
        </w:trPr>
        <w:tc>
          <w:tcPr>
            <w:tcW w:w="14676" w:type="dxa"/>
            <w:gridSpan w:val="17"/>
            <w:tcBorders>
              <w:top w:val="nil"/>
              <w:left w:val="nil"/>
              <w:bottom w:val="nil"/>
              <w:right w:val="nil"/>
            </w:tcBorders>
            <w:vAlign w:val="center"/>
          </w:tcPr>
          <w:p w:rsidR="009E647C" w:rsidRDefault="009E647C">
            <w:pPr>
              <w:widowControl/>
              <w:spacing w:line="300" w:lineRule="exact"/>
              <w:ind w:right="360" w:firstLineChars="7200" w:firstLine="12960"/>
              <w:rPr>
                <w:rFonts w:ascii="宋体" w:cs="宋体"/>
                <w:kern w:val="0"/>
                <w:sz w:val="18"/>
                <w:szCs w:val="18"/>
              </w:rPr>
            </w:pPr>
            <w:r>
              <w:rPr>
                <w:rFonts w:ascii="宋体" w:hAnsi="宋体" w:cs="宋体" w:hint="eastAsia"/>
                <w:kern w:val="0"/>
                <w:sz w:val="18"/>
                <w:szCs w:val="18"/>
              </w:rPr>
              <w:t>农清明细</w:t>
            </w:r>
            <w:r>
              <w:rPr>
                <w:rFonts w:ascii="宋体" w:hAnsi="宋体" w:cs="宋体"/>
                <w:kern w:val="0"/>
                <w:sz w:val="18"/>
                <w:szCs w:val="18"/>
              </w:rPr>
              <w:t>18-2</w:t>
            </w:r>
          </w:p>
        </w:tc>
      </w:tr>
      <w:tr w:rsidR="009E647C">
        <w:trPr>
          <w:trHeight w:val="480"/>
          <w:jc w:val="center"/>
        </w:trPr>
        <w:tc>
          <w:tcPr>
            <w:tcW w:w="14676" w:type="dxa"/>
            <w:gridSpan w:val="17"/>
            <w:tcBorders>
              <w:top w:val="nil"/>
              <w:left w:val="nil"/>
              <w:bottom w:val="single" w:sz="4" w:space="0" w:color="auto"/>
              <w:right w:val="nil"/>
            </w:tcBorders>
            <w:vAlign w:val="center"/>
          </w:tcPr>
          <w:p w:rsidR="009E647C" w:rsidRDefault="009E647C">
            <w:pPr>
              <w:widowControl/>
              <w:spacing w:line="300" w:lineRule="exact"/>
              <w:ind w:right="360" w:firstLineChars="100" w:firstLine="180"/>
              <w:rPr>
                <w:rFonts w:ascii="宋体" w:cs="宋体"/>
                <w:kern w:val="0"/>
                <w:sz w:val="18"/>
                <w:szCs w:val="18"/>
              </w:rPr>
            </w:pPr>
            <w:r>
              <w:rPr>
                <w:rFonts w:ascii="宋体" w:hAnsi="宋体" w:cs="宋体"/>
                <w:kern w:val="0"/>
                <w:sz w:val="18"/>
                <w:szCs w:val="18"/>
              </w:rPr>
              <w:t xml:space="preserve"> </w:t>
            </w:r>
            <w:r>
              <w:rPr>
                <w:rFonts w:ascii="宋体" w:hAnsi="宋体" w:cs="宋体"/>
                <w:kern w:val="0"/>
                <w:sz w:val="18"/>
                <w:szCs w:val="18"/>
                <w:u w:val="single"/>
              </w:rPr>
              <w:t xml:space="preserve">     </w:t>
            </w:r>
            <w:r>
              <w:rPr>
                <w:rFonts w:ascii="宋体" w:hAnsi="宋体" w:cs="宋体" w:hint="eastAsia"/>
                <w:kern w:val="0"/>
                <w:sz w:val="18"/>
                <w:szCs w:val="18"/>
              </w:rPr>
              <w:t>乡镇（街）</w:t>
            </w:r>
            <w:r>
              <w:rPr>
                <w:rFonts w:ascii="宋体" w:hAnsi="宋体" w:cs="宋体"/>
                <w:kern w:val="0"/>
                <w:sz w:val="18"/>
                <w:szCs w:val="18"/>
                <w:u w:val="single"/>
              </w:rPr>
              <w:t xml:space="preserve">     </w:t>
            </w:r>
            <w:r>
              <w:rPr>
                <w:rFonts w:ascii="宋体" w:hAnsi="宋体" w:cs="宋体" w:hint="eastAsia"/>
                <w:kern w:val="0"/>
                <w:sz w:val="18"/>
                <w:szCs w:val="18"/>
              </w:rPr>
              <w:t>村（居）</w:t>
            </w:r>
            <w:r>
              <w:rPr>
                <w:rFonts w:ascii="宋体" w:hAnsi="宋体" w:cs="宋体"/>
                <w:kern w:val="0"/>
                <w:sz w:val="18"/>
                <w:szCs w:val="18"/>
                <w:u w:val="single"/>
              </w:rPr>
              <w:t xml:space="preserve">     </w:t>
            </w:r>
            <w:r>
              <w:rPr>
                <w:rFonts w:ascii="宋体" w:hAnsi="宋体" w:cs="宋体" w:hint="eastAsia"/>
                <w:kern w:val="0"/>
                <w:sz w:val="18"/>
                <w:szCs w:val="18"/>
              </w:rPr>
              <w:t>组</w:t>
            </w:r>
            <w:r>
              <w:rPr>
                <w:rFonts w:ascii="宋体" w:hAnsi="宋体" w:cs="宋体"/>
                <w:kern w:val="0"/>
                <w:sz w:val="18"/>
                <w:szCs w:val="18"/>
              </w:rPr>
              <w:t xml:space="preserve">                                       201</w:t>
            </w:r>
            <w:r>
              <w:rPr>
                <w:rFonts w:ascii="宋体" w:hAnsi="宋体" w:cs="宋体"/>
                <w:kern w:val="0"/>
                <w:sz w:val="18"/>
                <w:szCs w:val="18"/>
                <w:u w:val="single"/>
              </w:rPr>
              <w:t xml:space="preserve">  </w:t>
            </w:r>
            <w:r>
              <w:rPr>
                <w:rFonts w:ascii="宋体" w:hAnsi="宋体" w:cs="宋体" w:hint="eastAsia"/>
                <w:kern w:val="0"/>
                <w:sz w:val="18"/>
                <w:szCs w:val="18"/>
              </w:rPr>
              <w:t>年</w:t>
            </w:r>
            <w:r>
              <w:rPr>
                <w:rFonts w:ascii="宋体" w:hAnsi="宋体" w:cs="宋体"/>
                <w:kern w:val="0"/>
                <w:sz w:val="18"/>
                <w:szCs w:val="18"/>
                <w:u w:val="single"/>
              </w:rPr>
              <w:t xml:space="preserve">   </w:t>
            </w:r>
            <w:r>
              <w:rPr>
                <w:rFonts w:ascii="宋体" w:hAnsi="宋体" w:cs="宋体" w:hint="eastAsia"/>
                <w:kern w:val="0"/>
                <w:sz w:val="18"/>
                <w:szCs w:val="18"/>
              </w:rPr>
              <w:t>月</w:t>
            </w:r>
            <w:r>
              <w:rPr>
                <w:rFonts w:ascii="宋体" w:hAnsi="宋体" w:cs="宋体"/>
                <w:kern w:val="0"/>
                <w:sz w:val="18"/>
                <w:szCs w:val="18"/>
                <w:u w:val="single"/>
              </w:rPr>
              <w:t xml:space="preserve">  </w:t>
            </w:r>
            <w:r>
              <w:rPr>
                <w:rFonts w:ascii="宋体" w:hAnsi="宋体" w:cs="宋体" w:hint="eastAsia"/>
                <w:kern w:val="0"/>
                <w:sz w:val="18"/>
                <w:szCs w:val="18"/>
              </w:rPr>
              <w:t>日</w:t>
            </w:r>
            <w:r>
              <w:rPr>
                <w:rFonts w:ascii="宋体" w:hAnsi="宋体" w:cs="宋体"/>
                <w:kern w:val="0"/>
                <w:sz w:val="18"/>
                <w:szCs w:val="18"/>
              </w:rPr>
              <w:t xml:space="preserve">                                                </w:t>
            </w:r>
            <w:r>
              <w:rPr>
                <w:rFonts w:ascii="宋体" w:hAnsi="宋体" w:cs="宋体" w:hint="eastAsia"/>
                <w:kern w:val="0"/>
                <w:sz w:val="18"/>
                <w:szCs w:val="18"/>
              </w:rPr>
              <w:t>单位：亩、元</w:t>
            </w:r>
          </w:p>
        </w:tc>
      </w:tr>
      <w:tr w:rsidR="009E647C">
        <w:trPr>
          <w:trHeight w:val="374"/>
          <w:jc w:val="center"/>
        </w:trPr>
        <w:tc>
          <w:tcPr>
            <w:tcW w:w="711"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编号</w:t>
            </w:r>
          </w:p>
        </w:tc>
        <w:tc>
          <w:tcPr>
            <w:tcW w:w="1565"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资源类型</w:t>
            </w:r>
          </w:p>
        </w:tc>
        <w:tc>
          <w:tcPr>
            <w:tcW w:w="707"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总面积</w:t>
            </w:r>
          </w:p>
        </w:tc>
        <w:tc>
          <w:tcPr>
            <w:tcW w:w="10783" w:type="dxa"/>
            <w:gridSpan w:val="13"/>
            <w:tcBorders>
              <w:top w:val="single" w:sz="4" w:space="0" w:color="auto"/>
              <w:left w:val="nil"/>
              <w:bottom w:val="single" w:sz="4" w:space="0" w:color="auto"/>
              <w:right w:val="single" w:sz="4" w:space="0" w:color="000000"/>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已开发利用</w:t>
            </w:r>
          </w:p>
        </w:tc>
        <w:tc>
          <w:tcPr>
            <w:tcW w:w="910"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9E647C">
        <w:trPr>
          <w:trHeight w:val="265"/>
          <w:jc w:val="center"/>
        </w:trPr>
        <w:tc>
          <w:tcPr>
            <w:tcW w:w="711"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1565"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707"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564"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面积</w:t>
            </w:r>
          </w:p>
        </w:tc>
        <w:tc>
          <w:tcPr>
            <w:tcW w:w="1456"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集体自主经营</w:t>
            </w:r>
          </w:p>
        </w:tc>
        <w:tc>
          <w:tcPr>
            <w:tcW w:w="3267" w:type="dxa"/>
            <w:gridSpan w:val="4"/>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出租经营</w:t>
            </w:r>
          </w:p>
        </w:tc>
        <w:tc>
          <w:tcPr>
            <w:tcW w:w="3624" w:type="dxa"/>
            <w:gridSpan w:val="4"/>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对外投资</w:t>
            </w:r>
          </w:p>
        </w:tc>
        <w:tc>
          <w:tcPr>
            <w:tcW w:w="1872" w:type="dxa"/>
            <w:gridSpan w:val="2"/>
            <w:tcBorders>
              <w:top w:val="single" w:sz="4" w:space="0" w:color="auto"/>
              <w:left w:val="nil"/>
              <w:bottom w:val="single" w:sz="4" w:space="0" w:color="auto"/>
              <w:right w:val="single" w:sz="4" w:space="0" w:color="000000"/>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其他经营方式</w:t>
            </w:r>
          </w:p>
        </w:tc>
        <w:tc>
          <w:tcPr>
            <w:tcW w:w="910"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r>
      <w:tr w:rsidR="009E647C">
        <w:trPr>
          <w:trHeight w:val="585"/>
          <w:jc w:val="center"/>
        </w:trPr>
        <w:tc>
          <w:tcPr>
            <w:tcW w:w="711"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1565"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707"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c>
          <w:tcPr>
            <w:tcW w:w="71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面积</w:t>
            </w:r>
          </w:p>
        </w:tc>
        <w:tc>
          <w:tcPr>
            <w:tcW w:w="74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年收益</w:t>
            </w: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面积</w:t>
            </w: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承租人</w:t>
            </w: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起止</w:t>
            </w:r>
            <w:r>
              <w:rPr>
                <w:rFonts w:ascii="黑体" w:eastAsia="黑体" w:hAnsi="黑体" w:cs="宋体"/>
                <w:kern w:val="0"/>
                <w:sz w:val="18"/>
                <w:szCs w:val="18"/>
              </w:rPr>
              <w:br/>
            </w:r>
            <w:r>
              <w:rPr>
                <w:rFonts w:ascii="黑体" w:eastAsia="黑体" w:hAnsi="黑体" w:cs="宋体" w:hint="eastAsia"/>
                <w:kern w:val="0"/>
                <w:sz w:val="18"/>
                <w:szCs w:val="18"/>
              </w:rPr>
              <w:t>时间</w:t>
            </w:r>
          </w:p>
        </w:tc>
        <w:tc>
          <w:tcPr>
            <w:tcW w:w="81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年租金</w:t>
            </w: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面积</w:t>
            </w: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投资</w:t>
            </w:r>
            <w:r>
              <w:rPr>
                <w:rFonts w:ascii="黑体" w:eastAsia="黑体" w:hAnsi="黑体" w:cs="宋体"/>
                <w:kern w:val="0"/>
                <w:sz w:val="18"/>
                <w:szCs w:val="18"/>
              </w:rPr>
              <w:br/>
            </w:r>
            <w:r>
              <w:rPr>
                <w:rFonts w:ascii="黑体" w:eastAsia="黑体" w:hAnsi="黑体" w:cs="宋体" w:hint="eastAsia"/>
                <w:kern w:val="0"/>
                <w:sz w:val="18"/>
                <w:szCs w:val="18"/>
              </w:rPr>
              <w:t>对象</w:t>
            </w: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起止</w:t>
            </w:r>
            <w:r>
              <w:rPr>
                <w:rFonts w:ascii="黑体" w:eastAsia="黑体" w:hAnsi="黑体" w:cs="宋体"/>
                <w:kern w:val="0"/>
                <w:sz w:val="18"/>
                <w:szCs w:val="18"/>
              </w:rPr>
              <w:br/>
            </w:r>
            <w:r>
              <w:rPr>
                <w:rFonts w:ascii="黑体" w:eastAsia="黑体" w:hAnsi="黑体" w:cs="宋体" w:hint="eastAsia"/>
                <w:kern w:val="0"/>
                <w:sz w:val="18"/>
                <w:szCs w:val="18"/>
              </w:rPr>
              <w:t>时间</w:t>
            </w: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年收益</w:t>
            </w: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面积</w:t>
            </w: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r>
              <w:rPr>
                <w:rFonts w:ascii="黑体" w:eastAsia="黑体" w:hAnsi="黑体" w:cs="宋体" w:hint="eastAsia"/>
                <w:kern w:val="0"/>
                <w:sz w:val="18"/>
                <w:szCs w:val="18"/>
              </w:rPr>
              <w:t>年收益</w:t>
            </w:r>
          </w:p>
        </w:tc>
        <w:tc>
          <w:tcPr>
            <w:tcW w:w="910" w:type="dxa"/>
            <w:vMerge/>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黑体" w:eastAsia="黑体" w:hAnsi="黑体" w:cs="宋体"/>
                <w:kern w:val="0"/>
                <w:sz w:val="18"/>
                <w:szCs w:val="18"/>
              </w:rPr>
            </w:pPr>
          </w:p>
        </w:tc>
      </w:tr>
      <w:tr w:rsidR="009E647C">
        <w:trPr>
          <w:trHeight w:hRule="exact" w:val="340"/>
          <w:jc w:val="center"/>
        </w:trPr>
        <w:tc>
          <w:tcPr>
            <w:tcW w:w="711"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p>
        </w:tc>
        <w:tc>
          <w:tcPr>
            <w:tcW w:w="15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 w:val="18"/>
                <w:szCs w:val="18"/>
              </w:rPr>
            </w:pPr>
          </w:p>
        </w:tc>
        <w:tc>
          <w:tcPr>
            <w:tcW w:w="70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w:t>
            </w:r>
            <w:r>
              <w:rPr>
                <w:rFonts w:ascii="宋体" w:hAnsi="宋体" w:cs="宋体" w:hint="eastAsia"/>
                <w:kern w:val="0"/>
                <w:sz w:val="18"/>
                <w:szCs w:val="18"/>
              </w:rPr>
              <w:t>）</w:t>
            </w:r>
          </w:p>
        </w:tc>
        <w:tc>
          <w:tcPr>
            <w:tcW w:w="56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5"/>
                <w:szCs w:val="15"/>
              </w:rPr>
            </w:pPr>
            <w:r>
              <w:rPr>
                <w:rFonts w:ascii="宋体" w:hAnsi="宋体" w:cs="宋体" w:hint="eastAsia"/>
                <w:kern w:val="0"/>
                <w:sz w:val="15"/>
                <w:szCs w:val="15"/>
              </w:rPr>
              <w:t>（</w:t>
            </w:r>
            <w:r>
              <w:rPr>
                <w:rFonts w:ascii="宋体" w:hAnsi="宋体" w:cs="宋体"/>
                <w:kern w:val="0"/>
                <w:sz w:val="15"/>
                <w:szCs w:val="15"/>
              </w:rPr>
              <w:t>2</w:t>
            </w:r>
            <w:r>
              <w:rPr>
                <w:rFonts w:ascii="宋体" w:hAnsi="宋体" w:cs="宋体" w:hint="eastAsia"/>
                <w:kern w:val="0"/>
                <w:sz w:val="15"/>
                <w:szCs w:val="15"/>
              </w:rPr>
              <w:t>）</w:t>
            </w:r>
          </w:p>
        </w:tc>
        <w:tc>
          <w:tcPr>
            <w:tcW w:w="71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3</w:t>
            </w:r>
            <w:r>
              <w:rPr>
                <w:rFonts w:ascii="宋体" w:hAnsi="宋体" w:cs="宋体" w:hint="eastAsia"/>
                <w:kern w:val="0"/>
                <w:sz w:val="18"/>
                <w:szCs w:val="18"/>
              </w:rPr>
              <w:t>）</w:t>
            </w:r>
          </w:p>
        </w:tc>
        <w:tc>
          <w:tcPr>
            <w:tcW w:w="74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4</w:t>
            </w:r>
            <w:r>
              <w:rPr>
                <w:rFonts w:ascii="宋体" w:hAnsi="宋体" w:cs="宋体" w:hint="eastAsia"/>
                <w:kern w:val="0"/>
                <w:sz w:val="18"/>
                <w:szCs w:val="18"/>
              </w:rPr>
              <w:t>）</w:t>
            </w: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5</w:t>
            </w:r>
            <w:r>
              <w:rPr>
                <w:rFonts w:ascii="宋体" w:hAnsi="宋体" w:cs="宋体" w:hint="eastAsia"/>
                <w:kern w:val="0"/>
                <w:sz w:val="18"/>
                <w:szCs w:val="18"/>
              </w:rPr>
              <w:t>）</w:t>
            </w: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6</w:t>
            </w:r>
            <w:r>
              <w:rPr>
                <w:rFonts w:ascii="宋体" w:hAnsi="宋体" w:cs="宋体" w:hint="eastAsia"/>
                <w:kern w:val="0"/>
                <w:sz w:val="18"/>
                <w:szCs w:val="18"/>
              </w:rPr>
              <w:t>）</w:t>
            </w: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7</w:t>
            </w:r>
            <w:r>
              <w:rPr>
                <w:rFonts w:ascii="宋体" w:hAnsi="宋体" w:cs="宋体" w:hint="eastAsia"/>
                <w:kern w:val="0"/>
                <w:sz w:val="18"/>
                <w:szCs w:val="18"/>
              </w:rPr>
              <w:t>）</w:t>
            </w:r>
          </w:p>
        </w:tc>
        <w:tc>
          <w:tcPr>
            <w:tcW w:w="81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8</w:t>
            </w:r>
            <w:r>
              <w:rPr>
                <w:rFonts w:ascii="宋体" w:hAnsi="宋体" w:cs="宋体" w:hint="eastAsia"/>
                <w:kern w:val="0"/>
                <w:sz w:val="18"/>
                <w:szCs w:val="18"/>
              </w:rPr>
              <w:t>）</w:t>
            </w: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9</w:t>
            </w:r>
            <w:r>
              <w:rPr>
                <w:rFonts w:ascii="宋体" w:hAnsi="宋体" w:cs="宋体" w:hint="eastAsia"/>
                <w:kern w:val="0"/>
                <w:sz w:val="18"/>
                <w:szCs w:val="18"/>
              </w:rPr>
              <w:t>）</w:t>
            </w: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w:t>
            </w: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11</w:t>
            </w:r>
            <w:r>
              <w:rPr>
                <w:rFonts w:ascii="宋体" w:hAnsi="宋体" w:cs="宋体" w:hint="eastAsia"/>
                <w:kern w:val="0"/>
                <w:sz w:val="18"/>
                <w:szCs w:val="18"/>
              </w:rPr>
              <w:t>）</w:t>
            </w: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12</w:t>
            </w:r>
            <w:r>
              <w:rPr>
                <w:rFonts w:ascii="宋体" w:hAnsi="宋体" w:cs="宋体" w:hint="eastAsia"/>
                <w:kern w:val="0"/>
                <w:sz w:val="18"/>
                <w:szCs w:val="18"/>
              </w:rPr>
              <w:t>）</w:t>
            </w: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13</w:t>
            </w:r>
            <w:r>
              <w:rPr>
                <w:rFonts w:ascii="宋体" w:hAnsi="宋体" w:cs="宋体" w:hint="eastAsia"/>
                <w:kern w:val="0"/>
                <w:sz w:val="18"/>
                <w:szCs w:val="18"/>
              </w:rPr>
              <w:t>）</w:t>
            </w: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14</w:t>
            </w:r>
            <w:r>
              <w:rPr>
                <w:rFonts w:ascii="宋体" w:hAnsi="宋体" w:cs="宋体" w:hint="eastAsia"/>
                <w:kern w:val="0"/>
                <w:sz w:val="18"/>
                <w:szCs w:val="18"/>
              </w:rPr>
              <w:t>）</w:t>
            </w:r>
          </w:p>
        </w:tc>
        <w:tc>
          <w:tcPr>
            <w:tcW w:w="91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15</w:t>
            </w:r>
            <w:r>
              <w:rPr>
                <w:rFonts w:ascii="宋体" w:hAnsi="宋体" w:cs="宋体" w:hint="eastAsia"/>
                <w:kern w:val="0"/>
                <w:sz w:val="18"/>
                <w:szCs w:val="18"/>
              </w:rPr>
              <w:t>）</w:t>
            </w:r>
          </w:p>
        </w:tc>
      </w:tr>
      <w:tr w:rsidR="009E647C">
        <w:trPr>
          <w:trHeight w:hRule="exact" w:val="340"/>
          <w:jc w:val="center"/>
        </w:trPr>
        <w:tc>
          <w:tcPr>
            <w:tcW w:w="711"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1</w:t>
            </w:r>
          </w:p>
        </w:tc>
        <w:tc>
          <w:tcPr>
            <w:tcW w:w="156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工矿仓储用地</w:t>
            </w:r>
          </w:p>
        </w:tc>
        <w:tc>
          <w:tcPr>
            <w:tcW w:w="70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56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4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nil"/>
              <w:right w:val="nil"/>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r>
      <w:tr w:rsidR="009E647C">
        <w:trPr>
          <w:trHeight w:hRule="exact" w:val="340"/>
          <w:jc w:val="center"/>
        </w:trPr>
        <w:tc>
          <w:tcPr>
            <w:tcW w:w="711"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2</w:t>
            </w:r>
          </w:p>
        </w:tc>
        <w:tc>
          <w:tcPr>
            <w:tcW w:w="156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商服用地</w:t>
            </w:r>
          </w:p>
        </w:tc>
        <w:tc>
          <w:tcPr>
            <w:tcW w:w="70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c>
          <w:tcPr>
            <w:tcW w:w="56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4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r>
      <w:tr w:rsidR="009E647C">
        <w:trPr>
          <w:trHeight w:hRule="exact" w:val="340"/>
          <w:jc w:val="center"/>
        </w:trPr>
        <w:tc>
          <w:tcPr>
            <w:tcW w:w="711"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3</w:t>
            </w:r>
          </w:p>
        </w:tc>
        <w:tc>
          <w:tcPr>
            <w:tcW w:w="156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其他经营性建设用地</w:t>
            </w:r>
          </w:p>
        </w:tc>
        <w:tc>
          <w:tcPr>
            <w:tcW w:w="70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c>
          <w:tcPr>
            <w:tcW w:w="56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4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r>
      <w:tr w:rsidR="009E647C">
        <w:trPr>
          <w:trHeight w:hRule="exact" w:val="340"/>
          <w:jc w:val="center"/>
        </w:trPr>
        <w:tc>
          <w:tcPr>
            <w:tcW w:w="711"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4</w:t>
            </w:r>
          </w:p>
        </w:tc>
        <w:tc>
          <w:tcPr>
            <w:tcW w:w="156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宅基地</w:t>
            </w:r>
          </w:p>
        </w:tc>
        <w:tc>
          <w:tcPr>
            <w:tcW w:w="70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c>
          <w:tcPr>
            <w:tcW w:w="56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4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r>
      <w:tr w:rsidR="009E647C">
        <w:trPr>
          <w:trHeight w:hRule="exact" w:val="715"/>
          <w:jc w:val="center"/>
        </w:trPr>
        <w:tc>
          <w:tcPr>
            <w:tcW w:w="711"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5</w:t>
            </w:r>
          </w:p>
        </w:tc>
        <w:tc>
          <w:tcPr>
            <w:tcW w:w="156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公共管理与公共服务用地</w:t>
            </w:r>
          </w:p>
        </w:tc>
        <w:tc>
          <w:tcPr>
            <w:tcW w:w="70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c>
          <w:tcPr>
            <w:tcW w:w="56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4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r>
      <w:tr w:rsidR="009E647C">
        <w:trPr>
          <w:trHeight w:hRule="exact" w:val="650"/>
          <w:jc w:val="center"/>
        </w:trPr>
        <w:tc>
          <w:tcPr>
            <w:tcW w:w="711"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6</w:t>
            </w:r>
          </w:p>
        </w:tc>
        <w:tc>
          <w:tcPr>
            <w:tcW w:w="156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交通运输和水利设施用地</w:t>
            </w:r>
          </w:p>
        </w:tc>
        <w:tc>
          <w:tcPr>
            <w:tcW w:w="70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c>
          <w:tcPr>
            <w:tcW w:w="56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4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r>
      <w:tr w:rsidR="009E647C">
        <w:trPr>
          <w:trHeight w:hRule="exact" w:val="597"/>
          <w:jc w:val="center"/>
        </w:trPr>
        <w:tc>
          <w:tcPr>
            <w:tcW w:w="711"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7</w:t>
            </w:r>
          </w:p>
        </w:tc>
        <w:tc>
          <w:tcPr>
            <w:tcW w:w="156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其他非经营性建设用地</w:t>
            </w:r>
          </w:p>
        </w:tc>
        <w:tc>
          <w:tcPr>
            <w:tcW w:w="70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c>
          <w:tcPr>
            <w:tcW w:w="56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43"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9"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10"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r>
      <w:tr w:rsidR="009E647C">
        <w:trPr>
          <w:trHeight w:hRule="exact" w:val="340"/>
          <w:jc w:val="center"/>
        </w:trPr>
        <w:tc>
          <w:tcPr>
            <w:tcW w:w="711"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kern w:val="0"/>
                <w:sz w:val="18"/>
                <w:szCs w:val="18"/>
              </w:rPr>
            </w:pPr>
            <w:r>
              <w:rPr>
                <w:rFonts w:ascii="宋体" w:hAnsi="宋体" w:cs="宋体"/>
                <w:kern w:val="0"/>
                <w:sz w:val="18"/>
                <w:szCs w:val="18"/>
              </w:rPr>
              <w:t>8</w:t>
            </w:r>
          </w:p>
        </w:tc>
        <w:tc>
          <w:tcPr>
            <w:tcW w:w="1565" w:type="dxa"/>
            <w:tcBorders>
              <w:top w:val="nil"/>
              <w:left w:val="nil"/>
              <w:bottom w:val="single" w:sz="4" w:space="0" w:color="auto"/>
              <w:right w:val="nil"/>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待界定建设用地</w:t>
            </w:r>
          </w:p>
        </w:tc>
        <w:tc>
          <w:tcPr>
            <w:tcW w:w="707" w:type="dxa"/>
            <w:tcBorders>
              <w:top w:val="nil"/>
              <w:left w:val="single" w:sz="4" w:space="0" w:color="auto"/>
              <w:bottom w:val="nil"/>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c>
          <w:tcPr>
            <w:tcW w:w="56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3"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43"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9"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10" w:type="dxa"/>
            <w:tcBorders>
              <w:top w:val="nil"/>
              <w:left w:val="nil"/>
              <w:bottom w:val="nil"/>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r>
      <w:tr w:rsidR="009E647C">
        <w:trPr>
          <w:trHeight w:hRule="exact" w:val="340"/>
          <w:jc w:val="center"/>
        </w:trPr>
        <w:tc>
          <w:tcPr>
            <w:tcW w:w="2276" w:type="dxa"/>
            <w:gridSpan w:val="2"/>
            <w:tcBorders>
              <w:top w:val="single" w:sz="4" w:space="0" w:color="auto"/>
              <w:left w:val="single" w:sz="4" w:space="0" w:color="auto"/>
              <w:bottom w:val="single" w:sz="4" w:space="0" w:color="auto"/>
              <w:right w:val="nil"/>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hint="eastAsia"/>
                <w:b/>
                <w:bCs/>
                <w:kern w:val="0"/>
                <w:sz w:val="18"/>
                <w:szCs w:val="18"/>
              </w:rPr>
              <w:t>小计</w:t>
            </w:r>
          </w:p>
        </w:tc>
        <w:tc>
          <w:tcPr>
            <w:tcW w:w="707" w:type="dxa"/>
            <w:tcBorders>
              <w:top w:val="single" w:sz="4" w:space="0" w:color="auto"/>
              <w:left w:val="single" w:sz="4" w:space="0" w:color="auto"/>
              <w:bottom w:val="nil"/>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c>
          <w:tcPr>
            <w:tcW w:w="564"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13"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743"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9"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816"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36" w:type="dxa"/>
            <w:tcBorders>
              <w:top w:val="single" w:sz="4" w:space="0" w:color="auto"/>
              <w:left w:val="nil"/>
              <w:bottom w:val="nil"/>
              <w:right w:val="single" w:sz="4" w:space="0" w:color="auto"/>
            </w:tcBorders>
            <w:vAlign w:val="center"/>
          </w:tcPr>
          <w:p w:rsidR="009E647C" w:rsidRDefault="009E647C">
            <w:pPr>
              <w:widowControl/>
              <w:spacing w:line="300" w:lineRule="exact"/>
              <w:jc w:val="center"/>
              <w:rPr>
                <w:rFonts w:ascii="宋体" w:cs="宋体"/>
                <w:b/>
                <w:bCs/>
                <w:kern w:val="0"/>
                <w:sz w:val="18"/>
                <w:szCs w:val="18"/>
              </w:rPr>
            </w:pPr>
          </w:p>
        </w:tc>
        <w:tc>
          <w:tcPr>
            <w:tcW w:w="910" w:type="dxa"/>
            <w:tcBorders>
              <w:top w:val="single" w:sz="4" w:space="0" w:color="auto"/>
              <w:left w:val="nil"/>
              <w:bottom w:val="nil"/>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r>
      <w:tr w:rsidR="009E647C">
        <w:trPr>
          <w:trHeight w:val="1020"/>
          <w:jc w:val="center"/>
        </w:trPr>
        <w:tc>
          <w:tcPr>
            <w:tcW w:w="8270" w:type="dxa"/>
            <w:gridSpan w:val="10"/>
            <w:tcBorders>
              <w:top w:val="single" w:sz="4" w:space="0" w:color="auto"/>
              <w:left w:val="single" w:sz="4" w:space="0" w:color="auto"/>
              <w:bottom w:val="nil"/>
              <w:right w:val="single" w:sz="4" w:space="0" w:color="auto"/>
            </w:tcBorders>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相关事项说明</w:t>
            </w:r>
            <w:r>
              <w:rPr>
                <w:rFonts w:ascii="宋体" w:hAnsi="宋体" w:cs="宋体"/>
                <w:b/>
                <w:bCs/>
                <w:kern w:val="0"/>
                <w:sz w:val="18"/>
                <w:szCs w:val="18"/>
              </w:rPr>
              <w:t xml:space="preserve">:                                                        </w:t>
            </w:r>
          </w:p>
        </w:tc>
        <w:tc>
          <w:tcPr>
            <w:tcW w:w="6406" w:type="dxa"/>
            <w:gridSpan w:val="7"/>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清产核资工作小组负责人（签章）：</w:t>
            </w:r>
          </w:p>
        </w:tc>
      </w:tr>
      <w:tr w:rsidR="009E647C">
        <w:trPr>
          <w:trHeight w:val="285"/>
          <w:jc w:val="center"/>
        </w:trPr>
        <w:tc>
          <w:tcPr>
            <w:tcW w:w="8270" w:type="dxa"/>
            <w:gridSpan w:val="10"/>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填表人</w:t>
            </w:r>
            <w:r>
              <w:rPr>
                <w:rFonts w:ascii="宋体" w:hAnsi="宋体" w:cs="宋体"/>
                <w:b/>
                <w:bCs/>
                <w:kern w:val="0"/>
                <w:sz w:val="18"/>
                <w:szCs w:val="18"/>
              </w:rPr>
              <w:t>:</w:t>
            </w:r>
          </w:p>
        </w:tc>
        <w:tc>
          <w:tcPr>
            <w:tcW w:w="6406" w:type="dxa"/>
            <w:gridSpan w:val="7"/>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r>
    </w:tbl>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资源性资产清查登记明细表</w:t>
      </w:r>
      <w:r>
        <w:rPr>
          <w:rFonts w:ascii="黑体" w:eastAsia="黑体" w:hAnsi="黑体" w:cs="仿宋_GB2312"/>
          <w:color w:val="000000"/>
          <w:kern w:val="0"/>
          <w:sz w:val="32"/>
          <w:szCs w:val="32"/>
        </w:rPr>
        <w:t>-3</w:t>
      </w: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（未利用地、林木）</w:t>
      </w:r>
    </w:p>
    <w:tbl>
      <w:tblPr>
        <w:tblW w:w="14218" w:type="dxa"/>
        <w:tblLayout w:type="fixed"/>
        <w:tblLook w:val="00A0"/>
      </w:tblPr>
      <w:tblGrid>
        <w:gridCol w:w="977"/>
        <w:gridCol w:w="1870"/>
        <w:gridCol w:w="976"/>
        <w:gridCol w:w="890"/>
        <w:gridCol w:w="976"/>
        <w:gridCol w:w="1012"/>
        <w:gridCol w:w="1029"/>
        <w:gridCol w:w="976"/>
        <w:gridCol w:w="976"/>
        <w:gridCol w:w="1275"/>
        <w:gridCol w:w="1116"/>
        <w:gridCol w:w="1169"/>
        <w:gridCol w:w="976"/>
      </w:tblGrid>
      <w:tr w:rsidR="009E647C">
        <w:trPr>
          <w:trHeight w:val="285"/>
        </w:trPr>
        <w:tc>
          <w:tcPr>
            <w:tcW w:w="14218" w:type="dxa"/>
            <w:gridSpan w:val="13"/>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18-3</w:t>
            </w:r>
          </w:p>
        </w:tc>
      </w:tr>
      <w:tr w:rsidR="009E647C">
        <w:trPr>
          <w:trHeight w:val="480"/>
        </w:trPr>
        <w:tc>
          <w:tcPr>
            <w:tcW w:w="14218" w:type="dxa"/>
            <w:gridSpan w:val="13"/>
            <w:tcBorders>
              <w:top w:val="nil"/>
              <w:left w:val="nil"/>
              <w:bottom w:val="single" w:sz="4" w:space="0" w:color="auto"/>
              <w:right w:val="nil"/>
            </w:tcBorders>
            <w:vAlign w:val="center"/>
          </w:tcPr>
          <w:p w:rsidR="009E647C" w:rsidRDefault="009E647C">
            <w:pPr>
              <w:widowControl/>
              <w:wordWrap w:val="0"/>
              <w:spacing w:line="400" w:lineRule="exact"/>
              <w:jc w:val="right"/>
              <w:rPr>
                <w:rFonts w:ascii="宋体" w:cs="宋体"/>
                <w:kern w:val="0"/>
                <w:sz w:val="24"/>
                <w:szCs w:val="24"/>
              </w:rPr>
            </w:pPr>
            <w:r>
              <w:rPr>
                <w:rFonts w:ascii="宋体" w:hAnsi="宋体" w:cs="宋体"/>
                <w:kern w:val="0"/>
                <w:sz w:val="24"/>
                <w:szCs w:val="24"/>
              </w:rPr>
              <w:t xml:space="preserve"> </w:t>
            </w:r>
            <w:r>
              <w:rPr>
                <w:rFonts w:ascii="宋体" w:hAnsi="宋体" w:cs="宋体"/>
                <w:kern w:val="0"/>
                <w:sz w:val="24"/>
                <w:szCs w:val="24"/>
                <w:u w:val="single"/>
              </w:rPr>
              <w:t xml:space="preserve">     </w:t>
            </w:r>
            <w:r>
              <w:rPr>
                <w:rFonts w:ascii="宋体" w:hAnsi="宋体" w:cs="宋体" w:hint="eastAsia"/>
                <w:kern w:val="0"/>
                <w:sz w:val="24"/>
                <w:szCs w:val="24"/>
              </w:rPr>
              <w:t>乡镇（街）</w:t>
            </w:r>
            <w:r>
              <w:rPr>
                <w:rFonts w:ascii="宋体" w:hAnsi="宋体" w:cs="宋体"/>
                <w:kern w:val="0"/>
                <w:sz w:val="24"/>
                <w:szCs w:val="24"/>
                <w:u w:val="single"/>
              </w:rPr>
              <w:t xml:space="preserve">     </w:t>
            </w:r>
            <w:r>
              <w:rPr>
                <w:rFonts w:ascii="宋体" w:hAnsi="宋体" w:cs="宋体" w:hint="eastAsia"/>
                <w:kern w:val="0"/>
                <w:sz w:val="24"/>
                <w:szCs w:val="24"/>
              </w:rPr>
              <w:t>村（居）</w:t>
            </w:r>
            <w:r>
              <w:rPr>
                <w:rFonts w:ascii="宋体" w:hAnsi="宋体" w:cs="宋体"/>
                <w:kern w:val="0"/>
                <w:sz w:val="24"/>
                <w:szCs w:val="24"/>
                <w:u w:val="single"/>
              </w:rPr>
              <w:t xml:space="preserve">     </w:t>
            </w:r>
            <w:r>
              <w:rPr>
                <w:rFonts w:ascii="宋体" w:hAnsi="宋体" w:cs="宋体"/>
                <w:kern w:val="0"/>
                <w:sz w:val="24"/>
                <w:szCs w:val="24"/>
              </w:rPr>
              <w:t xml:space="preserve"> </w:t>
            </w:r>
            <w:r>
              <w:rPr>
                <w:rFonts w:ascii="宋体" w:hAnsi="宋体" w:cs="宋体" w:hint="eastAsia"/>
                <w:kern w:val="0"/>
                <w:sz w:val="24"/>
                <w:szCs w:val="24"/>
              </w:rPr>
              <w:t>组</w:t>
            </w:r>
            <w:r>
              <w:rPr>
                <w:rFonts w:ascii="宋体" w:hAnsi="宋体" w:cs="宋体"/>
                <w:kern w:val="0"/>
                <w:sz w:val="24"/>
                <w:szCs w:val="24"/>
              </w:rPr>
              <w:t xml:space="preserve">                      201</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单位：亩、元、立方米</w:t>
            </w:r>
          </w:p>
        </w:tc>
      </w:tr>
      <w:tr w:rsidR="009E647C">
        <w:trPr>
          <w:trHeight w:val="585"/>
        </w:trPr>
        <w:tc>
          <w:tcPr>
            <w:tcW w:w="977"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187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r>
              <w:rPr>
                <w:rFonts w:ascii="黑体" w:eastAsia="黑体" w:hAnsi="黑体" w:cs="宋体" w:hint="eastAsia"/>
                <w:kern w:val="0"/>
                <w:sz w:val="24"/>
                <w:szCs w:val="24"/>
              </w:rPr>
              <w:t>资源类型</w:t>
            </w:r>
          </w:p>
        </w:tc>
        <w:tc>
          <w:tcPr>
            <w:tcW w:w="976"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总面积</w:t>
            </w:r>
          </w:p>
        </w:tc>
        <w:tc>
          <w:tcPr>
            <w:tcW w:w="9419" w:type="dxa"/>
            <w:gridSpan w:val="9"/>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已开发利用</w:t>
            </w:r>
          </w:p>
        </w:tc>
        <w:tc>
          <w:tcPr>
            <w:tcW w:w="976" w:type="dxa"/>
            <w:vMerge w:val="restart"/>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9E647C">
        <w:trPr>
          <w:trHeight w:val="585"/>
        </w:trPr>
        <w:tc>
          <w:tcPr>
            <w:tcW w:w="977"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87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76"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90" w:type="dxa"/>
            <w:vMerge w:val="restart"/>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面积</w:t>
            </w:r>
          </w:p>
        </w:tc>
        <w:tc>
          <w:tcPr>
            <w:tcW w:w="1988" w:type="dxa"/>
            <w:gridSpan w:val="2"/>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集体自主经营</w:t>
            </w:r>
          </w:p>
        </w:tc>
        <w:tc>
          <w:tcPr>
            <w:tcW w:w="4256" w:type="dxa"/>
            <w:gridSpan w:val="4"/>
            <w:tcBorders>
              <w:top w:val="single" w:sz="4" w:space="0" w:color="auto"/>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出租经营</w:t>
            </w:r>
          </w:p>
        </w:tc>
        <w:tc>
          <w:tcPr>
            <w:tcW w:w="2285" w:type="dxa"/>
            <w:gridSpan w:val="2"/>
            <w:tcBorders>
              <w:top w:val="single" w:sz="4" w:space="0" w:color="auto"/>
              <w:left w:val="nil"/>
              <w:bottom w:val="single" w:sz="4" w:space="0" w:color="auto"/>
              <w:right w:val="single" w:sz="4" w:space="0" w:color="000000"/>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其他经营方式</w:t>
            </w:r>
          </w:p>
        </w:tc>
        <w:tc>
          <w:tcPr>
            <w:tcW w:w="976"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val="585"/>
        </w:trPr>
        <w:tc>
          <w:tcPr>
            <w:tcW w:w="977"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187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76"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890" w:type="dxa"/>
            <w:vMerge/>
            <w:tcBorders>
              <w:top w:val="nil"/>
              <w:left w:val="single" w:sz="4" w:space="0" w:color="auto"/>
              <w:bottom w:val="single" w:sz="4" w:space="0" w:color="000000"/>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面积</w:t>
            </w:r>
          </w:p>
        </w:tc>
        <w:tc>
          <w:tcPr>
            <w:tcW w:w="10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年收益</w:t>
            </w:r>
          </w:p>
        </w:tc>
        <w:tc>
          <w:tcPr>
            <w:tcW w:w="10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面积</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承租人</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起止</w:t>
            </w:r>
            <w:r>
              <w:rPr>
                <w:rFonts w:ascii="黑体" w:eastAsia="黑体" w:hAnsi="黑体" w:cs="宋体"/>
                <w:kern w:val="0"/>
                <w:sz w:val="24"/>
                <w:szCs w:val="24"/>
              </w:rPr>
              <w:br/>
            </w:r>
            <w:r>
              <w:rPr>
                <w:rFonts w:ascii="黑体" w:eastAsia="黑体" w:hAnsi="黑体" w:cs="宋体" w:hint="eastAsia"/>
                <w:kern w:val="0"/>
                <w:sz w:val="24"/>
                <w:szCs w:val="24"/>
              </w:rPr>
              <w:t>时间</w:t>
            </w:r>
          </w:p>
        </w:tc>
        <w:tc>
          <w:tcPr>
            <w:tcW w:w="12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年租金</w:t>
            </w:r>
          </w:p>
        </w:tc>
        <w:tc>
          <w:tcPr>
            <w:tcW w:w="11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面积</w:t>
            </w: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年收益</w:t>
            </w:r>
          </w:p>
        </w:tc>
        <w:tc>
          <w:tcPr>
            <w:tcW w:w="976" w:type="dxa"/>
            <w:vMerge/>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r>
      <w:tr w:rsidR="009E647C">
        <w:trPr>
          <w:trHeight w:hRule="exact" w:val="340"/>
        </w:trPr>
        <w:tc>
          <w:tcPr>
            <w:tcW w:w="977"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 w:val="24"/>
                <w:szCs w:val="24"/>
              </w:rPr>
            </w:pPr>
          </w:p>
        </w:tc>
        <w:tc>
          <w:tcPr>
            <w:tcW w:w="187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黑体" w:eastAsia="黑体" w:hAnsi="黑体" w:cs="宋体"/>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p>
        </w:tc>
        <w:tc>
          <w:tcPr>
            <w:tcW w:w="8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w:t>
            </w:r>
          </w:p>
        </w:tc>
        <w:tc>
          <w:tcPr>
            <w:tcW w:w="10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w:t>
            </w:r>
          </w:p>
        </w:tc>
        <w:tc>
          <w:tcPr>
            <w:tcW w:w="10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w:t>
            </w:r>
          </w:p>
        </w:tc>
        <w:tc>
          <w:tcPr>
            <w:tcW w:w="12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w:t>
            </w:r>
          </w:p>
        </w:tc>
        <w:tc>
          <w:tcPr>
            <w:tcW w:w="11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9</w:t>
            </w:r>
            <w:r>
              <w:rPr>
                <w:rFonts w:ascii="宋体" w:hAnsi="宋体" w:cs="宋体" w:hint="eastAsia"/>
                <w:kern w:val="0"/>
                <w:sz w:val="24"/>
                <w:szCs w:val="24"/>
              </w:rPr>
              <w:t>）</w:t>
            </w: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10</w:t>
            </w:r>
            <w:r>
              <w:rPr>
                <w:rFonts w:ascii="宋体" w:hAnsi="宋体" w:cs="宋体" w:hint="eastAsia"/>
                <w:kern w:val="0"/>
                <w:sz w:val="24"/>
                <w:szCs w:val="24"/>
              </w:rPr>
              <w:t>）</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11</w:t>
            </w:r>
            <w:r>
              <w:rPr>
                <w:rFonts w:ascii="宋体" w:hAnsi="宋体" w:cs="宋体" w:hint="eastAsia"/>
                <w:kern w:val="0"/>
                <w:sz w:val="24"/>
                <w:szCs w:val="24"/>
              </w:rPr>
              <w:t>）</w:t>
            </w:r>
          </w:p>
        </w:tc>
      </w:tr>
      <w:tr w:rsidR="009E647C">
        <w:trPr>
          <w:trHeight w:hRule="exact" w:val="340"/>
        </w:trPr>
        <w:tc>
          <w:tcPr>
            <w:tcW w:w="977"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1</w:t>
            </w:r>
          </w:p>
        </w:tc>
        <w:tc>
          <w:tcPr>
            <w:tcW w:w="187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“四荒”地</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8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r>
      <w:tr w:rsidR="009E647C">
        <w:trPr>
          <w:trHeight w:hRule="exact" w:val="340"/>
        </w:trPr>
        <w:tc>
          <w:tcPr>
            <w:tcW w:w="977"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2</w:t>
            </w:r>
          </w:p>
        </w:tc>
        <w:tc>
          <w:tcPr>
            <w:tcW w:w="187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其他未利用地</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40"/>
        </w:trPr>
        <w:tc>
          <w:tcPr>
            <w:tcW w:w="977"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3</w:t>
            </w:r>
          </w:p>
        </w:tc>
        <w:tc>
          <w:tcPr>
            <w:tcW w:w="187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待界定未利用地</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40"/>
        </w:trPr>
        <w:tc>
          <w:tcPr>
            <w:tcW w:w="977"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4</w:t>
            </w:r>
          </w:p>
        </w:tc>
        <w:tc>
          <w:tcPr>
            <w:tcW w:w="187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公益林</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40"/>
        </w:trPr>
        <w:tc>
          <w:tcPr>
            <w:tcW w:w="977"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5</w:t>
            </w:r>
          </w:p>
        </w:tc>
        <w:tc>
          <w:tcPr>
            <w:tcW w:w="187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商品林</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40"/>
        </w:trPr>
        <w:tc>
          <w:tcPr>
            <w:tcW w:w="977"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6</w:t>
            </w:r>
          </w:p>
        </w:tc>
        <w:tc>
          <w:tcPr>
            <w:tcW w:w="187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40"/>
        </w:trPr>
        <w:tc>
          <w:tcPr>
            <w:tcW w:w="977"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宋体" w:cs="宋体"/>
                <w:kern w:val="0"/>
                <w:sz w:val="24"/>
                <w:szCs w:val="24"/>
              </w:rPr>
            </w:pPr>
            <w:r>
              <w:rPr>
                <w:rFonts w:ascii="宋体" w:hAnsi="宋体" w:cs="宋体"/>
                <w:kern w:val="0"/>
                <w:sz w:val="24"/>
                <w:szCs w:val="24"/>
              </w:rPr>
              <w:t>7</w:t>
            </w:r>
          </w:p>
        </w:tc>
        <w:tc>
          <w:tcPr>
            <w:tcW w:w="1870"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 xml:space="preserve">　</w:t>
            </w: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90"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1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2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5"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1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hRule="exact" w:val="340"/>
        </w:trPr>
        <w:tc>
          <w:tcPr>
            <w:tcW w:w="2847" w:type="dxa"/>
            <w:gridSpan w:val="2"/>
            <w:tcBorders>
              <w:top w:val="single" w:sz="4" w:space="0" w:color="auto"/>
              <w:left w:val="single" w:sz="4" w:space="0" w:color="auto"/>
              <w:bottom w:val="single" w:sz="4" w:space="0" w:color="auto"/>
              <w:right w:val="nil"/>
            </w:tcBorders>
            <w:vAlign w:val="center"/>
          </w:tcPr>
          <w:p w:rsidR="009E647C" w:rsidRDefault="009E647C">
            <w:pPr>
              <w:widowControl/>
              <w:spacing w:line="400" w:lineRule="exact"/>
              <w:jc w:val="center"/>
              <w:rPr>
                <w:rFonts w:ascii="宋体" w:cs="宋体"/>
                <w:b/>
                <w:bCs/>
                <w:kern w:val="0"/>
                <w:sz w:val="24"/>
                <w:szCs w:val="24"/>
              </w:rPr>
            </w:pPr>
            <w:r>
              <w:rPr>
                <w:rFonts w:ascii="宋体" w:hAnsi="宋体" w:cs="宋体" w:hint="eastAsia"/>
                <w:b/>
                <w:bCs/>
                <w:kern w:val="0"/>
                <w:sz w:val="24"/>
                <w:szCs w:val="24"/>
              </w:rPr>
              <w:t>小计</w:t>
            </w:r>
          </w:p>
        </w:tc>
        <w:tc>
          <w:tcPr>
            <w:tcW w:w="976" w:type="dxa"/>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c>
          <w:tcPr>
            <w:tcW w:w="890"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12"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029"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275"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1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1169"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b/>
                <w:bCs/>
                <w:kern w:val="0"/>
                <w:sz w:val="24"/>
                <w:szCs w:val="24"/>
              </w:rPr>
            </w:pPr>
          </w:p>
        </w:tc>
        <w:tc>
          <w:tcPr>
            <w:tcW w:w="976"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r w:rsidR="009E647C">
        <w:trPr>
          <w:trHeight w:val="1200"/>
        </w:trPr>
        <w:tc>
          <w:tcPr>
            <w:tcW w:w="7730" w:type="dxa"/>
            <w:gridSpan w:val="7"/>
            <w:tcBorders>
              <w:top w:val="single" w:sz="4" w:space="0" w:color="auto"/>
              <w:left w:val="single" w:sz="4" w:space="0" w:color="auto"/>
              <w:bottom w:val="nil"/>
              <w:right w:val="nil"/>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相关事项说明</w:t>
            </w:r>
            <w:r>
              <w:rPr>
                <w:rFonts w:ascii="宋体" w:hAnsi="宋体" w:cs="宋体"/>
                <w:b/>
                <w:bCs/>
                <w:kern w:val="0"/>
                <w:sz w:val="24"/>
                <w:szCs w:val="24"/>
              </w:rPr>
              <w:t xml:space="preserve">:                                                        </w:t>
            </w:r>
          </w:p>
        </w:tc>
        <w:tc>
          <w:tcPr>
            <w:tcW w:w="6488" w:type="dxa"/>
            <w:gridSpan w:val="6"/>
            <w:vMerge w:val="restart"/>
            <w:tcBorders>
              <w:top w:val="single" w:sz="4" w:space="0" w:color="auto"/>
              <w:left w:val="single" w:sz="4" w:space="0" w:color="auto"/>
              <w:bottom w:val="single" w:sz="4" w:space="0" w:color="auto"/>
              <w:right w:val="single" w:sz="4" w:space="0" w:color="auto"/>
            </w:tcBorders>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清产核资工作小组负责人（签章）：</w:t>
            </w:r>
          </w:p>
        </w:tc>
      </w:tr>
      <w:tr w:rsidR="009E647C">
        <w:trPr>
          <w:trHeight w:val="285"/>
        </w:trPr>
        <w:tc>
          <w:tcPr>
            <w:tcW w:w="7730" w:type="dxa"/>
            <w:gridSpan w:val="7"/>
            <w:tcBorders>
              <w:top w:val="nil"/>
              <w:left w:val="single" w:sz="4" w:space="0" w:color="auto"/>
              <w:bottom w:val="single" w:sz="4" w:space="0" w:color="auto"/>
              <w:right w:val="nil"/>
            </w:tcBorders>
            <w:vAlign w:val="center"/>
          </w:tcPr>
          <w:p w:rsidR="009E647C" w:rsidRDefault="009E647C">
            <w:pPr>
              <w:widowControl/>
              <w:spacing w:line="400" w:lineRule="exact"/>
              <w:jc w:val="left"/>
              <w:rPr>
                <w:rFonts w:ascii="宋体" w:cs="宋体"/>
                <w:b/>
                <w:bCs/>
                <w:kern w:val="0"/>
                <w:sz w:val="24"/>
                <w:szCs w:val="24"/>
              </w:rPr>
            </w:pPr>
            <w:r>
              <w:rPr>
                <w:rFonts w:ascii="宋体" w:hAnsi="宋体" w:cs="宋体" w:hint="eastAsia"/>
                <w:b/>
                <w:bCs/>
                <w:kern w:val="0"/>
                <w:sz w:val="24"/>
                <w:szCs w:val="24"/>
              </w:rPr>
              <w:t>填表人</w:t>
            </w:r>
            <w:r>
              <w:rPr>
                <w:rFonts w:ascii="宋体" w:hAnsi="宋体" w:cs="宋体"/>
                <w:b/>
                <w:bCs/>
                <w:kern w:val="0"/>
                <w:sz w:val="24"/>
                <w:szCs w:val="24"/>
              </w:rPr>
              <w:t>:</w:t>
            </w:r>
          </w:p>
        </w:tc>
        <w:tc>
          <w:tcPr>
            <w:tcW w:w="6488" w:type="dxa"/>
            <w:gridSpan w:val="6"/>
            <w:vMerge/>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 w:val="24"/>
                <w:szCs w:val="24"/>
              </w:rPr>
            </w:pPr>
          </w:p>
        </w:tc>
      </w:tr>
    </w:tbl>
    <w:p w:rsidR="009E647C" w:rsidRDefault="009E647C">
      <w:pPr>
        <w:spacing w:line="400" w:lineRule="exact"/>
        <w:jc w:val="left"/>
        <w:rPr>
          <w:rFonts w:ascii="黑体" w:eastAsia="黑体" w:hAnsi="黑体" w:cs="仿宋_GB2312"/>
          <w:color w:val="000000"/>
          <w:kern w:val="0"/>
          <w:sz w:val="32"/>
          <w:szCs w:val="32"/>
        </w:rPr>
        <w:sectPr w:rsidR="009E647C">
          <w:pgSz w:w="16838" w:h="11906" w:orient="landscape"/>
          <w:pgMar w:top="1276" w:right="1418" w:bottom="1474" w:left="1418" w:header="851" w:footer="1134" w:gutter="0"/>
          <w:cols w:space="720"/>
          <w:docGrid w:type="lines" w:linePitch="312"/>
        </w:sectPr>
      </w:pPr>
    </w:p>
    <w:tbl>
      <w:tblPr>
        <w:tblW w:w="9464" w:type="dxa"/>
        <w:jc w:val="center"/>
        <w:tblLayout w:type="fixed"/>
        <w:tblLook w:val="00A0"/>
      </w:tblPr>
      <w:tblGrid>
        <w:gridCol w:w="2657"/>
        <w:gridCol w:w="418"/>
        <w:gridCol w:w="865"/>
        <w:gridCol w:w="848"/>
        <w:gridCol w:w="2487"/>
        <w:gridCol w:w="418"/>
        <w:gridCol w:w="927"/>
        <w:gridCol w:w="844"/>
      </w:tblGrid>
      <w:tr w:rsidR="009E647C">
        <w:trPr>
          <w:trHeight w:val="390"/>
          <w:jc w:val="center"/>
        </w:trPr>
        <w:tc>
          <w:tcPr>
            <w:tcW w:w="9464" w:type="dxa"/>
            <w:gridSpan w:val="8"/>
            <w:tcBorders>
              <w:top w:val="nil"/>
              <w:left w:val="nil"/>
              <w:bottom w:val="nil"/>
              <w:right w:val="nil"/>
            </w:tcBorders>
            <w:vAlign w:val="center"/>
          </w:tcPr>
          <w:p w:rsidR="009E647C" w:rsidRDefault="009E647C">
            <w:pPr>
              <w:widowControl/>
              <w:spacing w:line="440" w:lineRule="exact"/>
              <w:jc w:val="center"/>
              <w:rPr>
                <w:rFonts w:ascii="黑体" w:eastAsia="黑体" w:hAnsi="黑体" w:cs="宋体"/>
                <w:color w:val="000000"/>
                <w:kern w:val="0"/>
                <w:sz w:val="36"/>
                <w:szCs w:val="36"/>
              </w:rPr>
            </w:pPr>
            <w:r>
              <w:rPr>
                <w:rFonts w:ascii="黑体" w:eastAsia="黑体" w:hAnsi="黑体" w:cs="宋体" w:hint="eastAsia"/>
                <w:color w:val="000000"/>
                <w:kern w:val="0"/>
                <w:sz w:val="36"/>
                <w:szCs w:val="36"/>
              </w:rPr>
              <w:t>资产负债表</w:t>
            </w:r>
          </w:p>
        </w:tc>
      </w:tr>
      <w:tr w:rsidR="009E647C">
        <w:trPr>
          <w:trHeight w:val="420"/>
          <w:jc w:val="center"/>
        </w:trPr>
        <w:tc>
          <w:tcPr>
            <w:tcW w:w="9464" w:type="dxa"/>
            <w:gridSpan w:val="8"/>
            <w:tcBorders>
              <w:top w:val="nil"/>
              <w:left w:val="nil"/>
              <w:bottom w:val="nil"/>
              <w:right w:val="nil"/>
            </w:tcBorders>
            <w:vAlign w:val="center"/>
          </w:tcPr>
          <w:p w:rsidR="009E647C" w:rsidRDefault="009E647C">
            <w:pPr>
              <w:widowControl/>
              <w:spacing w:line="300" w:lineRule="exact"/>
              <w:jc w:val="right"/>
              <w:rPr>
                <w:rFonts w:ascii="宋体" w:cs="宋体"/>
                <w:kern w:val="0"/>
                <w:sz w:val="24"/>
                <w:szCs w:val="24"/>
              </w:rPr>
            </w:pPr>
            <w:r>
              <w:rPr>
                <w:rFonts w:ascii="宋体" w:hAnsi="宋体" w:cs="宋体" w:hint="eastAsia"/>
                <w:kern w:val="0"/>
                <w:sz w:val="24"/>
                <w:szCs w:val="24"/>
              </w:rPr>
              <w:t>农清明细</w:t>
            </w:r>
            <w:r>
              <w:rPr>
                <w:rFonts w:ascii="宋体" w:hAnsi="宋体" w:cs="宋体"/>
                <w:kern w:val="0"/>
                <w:sz w:val="24"/>
                <w:szCs w:val="24"/>
              </w:rPr>
              <w:t>19</w:t>
            </w:r>
          </w:p>
        </w:tc>
      </w:tr>
      <w:tr w:rsidR="009E647C">
        <w:trPr>
          <w:trHeight w:val="360"/>
          <w:jc w:val="center"/>
        </w:trPr>
        <w:tc>
          <w:tcPr>
            <w:tcW w:w="9464" w:type="dxa"/>
            <w:gridSpan w:val="8"/>
            <w:tcBorders>
              <w:top w:val="nil"/>
              <w:left w:val="nil"/>
              <w:bottom w:val="single" w:sz="4" w:space="0" w:color="auto"/>
              <w:right w:val="nil"/>
            </w:tcBorders>
            <w:vAlign w:val="center"/>
          </w:tcPr>
          <w:p w:rsidR="009E647C" w:rsidRDefault="009E647C">
            <w:pPr>
              <w:widowControl/>
              <w:spacing w:line="300" w:lineRule="exact"/>
              <w:jc w:val="right"/>
              <w:rPr>
                <w:rFonts w:ascii="宋体" w:cs="宋体"/>
                <w:color w:val="000000"/>
                <w:kern w:val="0"/>
                <w:sz w:val="24"/>
                <w:szCs w:val="24"/>
                <w:u w:val="single"/>
              </w:rPr>
            </w:pP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乡镇（街）</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村（居）</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组</w:t>
            </w:r>
            <w:r>
              <w:rPr>
                <w:rFonts w:ascii="宋体" w:hAnsi="宋体" w:cs="宋体"/>
                <w:color w:val="000000"/>
                <w:kern w:val="0"/>
                <w:sz w:val="24"/>
                <w:szCs w:val="24"/>
              </w:rPr>
              <w:t xml:space="preserve">          201</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年</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月</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日</w:t>
            </w:r>
            <w:r>
              <w:rPr>
                <w:rFonts w:ascii="宋体" w:hAnsi="宋体" w:cs="宋体"/>
                <w:color w:val="000000"/>
                <w:kern w:val="0"/>
                <w:sz w:val="24"/>
                <w:szCs w:val="24"/>
              </w:rPr>
              <w:t xml:space="preserve">       </w:t>
            </w:r>
            <w:r>
              <w:rPr>
                <w:rFonts w:ascii="宋体" w:hAnsi="宋体" w:cs="宋体" w:hint="eastAsia"/>
                <w:color w:val="000000"/>
                <w:kern w:val="0"/>
                <w:sz w:val="24"/>
                <w:szCs w:val="24"/>
              </w:rPr>
              <w:t>单位：元</w:t>
            </w:r>
          </w:p>
        </w:tc>
      </w:tr>
      <w:tr w:rsidR="009E647C">
        <w:trPr>
          <w:trHeight w:val="480"/>
          <w:jc w:val="center"/>
        </w:trPr>
        <w:tc>
          <w:tcPr>
            <w:tcW w:w="2657"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资产</w:t>
            </w:r>
          </w:p>
        </w:tc>
        <w:tc>
          <w:tcPr>
            <w:tcW w:w="41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行</w:t>
            </w:r>
            <w:r>
              <w:rPr>
                <w:rFonts w:ascii="黑体" w:eastAsia="黑体" w:hAnsi="黑体" w:cs="宋体"/>
                <w:color w:val="000000"/>
                <w:kern w:val="0"/>
                <w:sz w:val="20"/>
                <w:szCs w:val="20"/>
              </w:rPr>
              <w:t xml:space="preserve"> </w:t>
            </w:r>
            <w:r>
              <w:rPr>
                <w:rFonts w:ascii="黑体" w:eastAsia="黑体" w:hAnsi="黑体" w:cs="宋体" w:hint="eastAsia"/>
                <w:color w:val="000000"/>
                <w:kern w:val="0"/>
                <w:sz w:val="20"/>
                <w:szCs w:val="20"/>
              </w:rPr>
              <w:t>次</w:t>
            </w:r>
          </w:p>
        </w:tc>
        <w:tc>
          <w:tcPr>
            <w:tcW w:w="86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账面数</w:t>
            </w:r>
          </w:p>
        </w:tc>
        <w:tc>
          <w:tcPr>
            <w:tcW w:w="84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核实数</w:t>
            </w:r>
          </w:p>
        </w:tc>
        <w:tc>
          <w:tcPr>
            <w:tcW w:w="248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负债及所有者权益</w:t>
            </w:r>
          </w:p>
        </w:tc>
        <w:tc>
          <w:tcPr>
            <w:tcW w:w="41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行</w:t>
            </w:r>
            <w:r>
              <w:rPr>
                <w:rFonts w:ascii="黑体" w:eastAsia="黑体" w:hAnsi="黑体" w:cs="宋体"/>
                <w:color w:val="000000"/>
                <w:kern w:val="0"/>
                <w:sz w:val="20"/>
                <w:szCs w:val="20"/>
              </w:rPr>
              <w:t xml:space="preserve">  </w:t>
            </w:r>
            <w:r>
              <w:rPr>
                <w:rFonts w:ascii="黑体" w:eastAsia="黑体" w:hAnsi="黑体" w:cs="宋体" w:hint="eastAsia"/>
                <w:color w:val="000000"/>
                <w:kern w:val="0"/>
                <w:sz w:val="20"/>
                <w:szCs w:val="20"/>
              </w:rPr>
              <w:t>次</w:t>
            </w:r>
          </w:p>
        </w:tc>
        <w:tc>
          <w:tcPr>
            <w:tcW w:w="92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账面数</w:t>
            </w:r>
          </w:p>
        </w:tc>
        <w:tc>
          <w:tcPr>
            <w:tcW w:w="844"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核实数</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ascii="宋体" w:cs="宋体"/>
                <w:b/>
                <w:bCs/>
                <w:color w:val="000000"/>
                <w:kern w:val="0"/>
                <w:sz w:val="20"/>
                <w:szCs w:val="20"/>
              </w:rPr>
            </w:pPr>
            <w:r>
              <w:rPr>
                <w:rFonts w:ascii="宋体" w:hAnsi="宋体" w:cs="宋体" w:hint="eastAsia"/>
                <w:b/>
                <w:bCs/>
                <w:color w:val="000000"/>
                <w:kern w:val="0"/>
                <w:sz w:val="20"/>
                <w:szCs w:val="20"/>
              </w:rPr>
              <w:t>一、流动资产合计</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1</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jc w:val="left"/>
              <w:rPr>
                <w:rFonts w:ascii="宋体" w:cs="宋体"/>
                <w:b/>
                <w:bCs/>
                <w:color w:val="000000"/>
                <w:kern w:val="0"/>
                <w:sz w:val="20"/>
                <w:szCs w:val="20"/>
              </w:rPr>
            </w:pPr>
            <w:r>
              <w:rPr>
                <w:rFonts w:ascii="宋体" w:hAnsi="宋体" w:cs="宋体" w:hint="eastAsia"/>
                <w:b/>
                <w:bCs/>
                <w:color w:val="000000"/>
                <w:kern w:val="0"/>
                <w:sz w:val="20"/>
                <w:szCs w:val="20"/>
              </w:rPr>
              <w:t>一、流动负债合计</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25</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货币资金</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2</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短期借款</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26</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短期投资</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3</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应付款项</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27</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应收款项</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4</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应付工资</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28</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存货</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5</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应付福利费</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29</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jc w:val="left"/>
              <w:rPr>
                <w:rFonts w:ascii="宋体" w:cs="宋体"/>
                <w:kern w:val="0"/>
                <w:sz w:val="20"/>
                <w:szCs w:val="20"/>
              </w:rPr>
            </w:pPr>
            <w:r>
              <w:rPr>
                <w:rFonts w:ascii="宋体" w:hAnsi="宋体" w:cs="宋体" w:hint="eastAsia"/>
                <w:kern w:val="0"/>
                <w:sz w:val="20"/>
                <w:szCs w:val="20"/>
              </w:rPr>
              <w:t xml:space="preserve">　</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6</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nil"/>
            </w:tcBorders>
            <w:vAlign w:val="center"/>
          </w:tcPr>
          <w:p w:rsidR="009E647C" w:rsidRDefault="009E647C">
            <w:pPr>
              <w:widowControl/>
              <w:spacing w:line="300" w:lineRule="exact"/>
              <w:jc w:val="left"/>
              <w:rPr>
                <w:rFonts w:ascii="宋体" w:cs="宋体"/>
                <w:kern w:val="0"/>
                <w:sz w:val="20"/>
                <w:szCs w:val="20"/>
              </w:rPr>
            </w:pPr>
          </w:p>
        </w:tc>
        <w:tc>
          <w:tcPr>
            <w:tcW w:w="418" w:type="dxa"/>
            <w:tcBorders>
              <w:top w:val="nil"/>
              <w:left w:val="single" w:sz="4" w:space="0" w:color="auto"/>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30</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ascii="宋体" w:cs="宋体"/>
                <w:b/>
                <w:bCs/>
                <w:color w:val="000000"/>
                <w:kern w:val="0"/>
                <w:sz w:val="20"/>
                <w:szCs w:val="20"/>
              </w:rPr>
            </w:pPr>
            <w:r>
              <w:rPr>
                <w:rFonts w:ascii="宋体" w:hAnsi="宋体" w:cs="宋体" w:hint="eastAsia"/>
                <w:b/>
                <w:bCs/>
                <w:color w:val="000000"/>
                <w:kern w:val="0"/>
                <w:sz w:val="20"/>
                <w:szCs w:val="20"/>
              </w:rPr>
              <w:t>二、</w:t>
            </w:r>
            <w:r>
              <w:rPr>
                <w:rFonts w:cs="宋体"/>
                <w:b/>
                <w:bCs/>
                <w:color w:val="000000"/>
                <w:kern w:val="0"/>
                <w:sz w:val="20"/>
                <w:szCs w:val="20"/>
              </w:rPr>
              <w:t xml:space="preserve"> </w:t>
            </w:r>
            <w:r>
              <w:rPr>
                <w:rFonts w:ascii="宋体" w:hAnsi="宋体" w:cs="宋体" w:hint="eastAsia"/>
                <w:b/>
                <w:bCs/>
                <w:color w:val="000000"/>
                <w:kern w:val="0"/>
                <w:sz w:val="20"/>
                <w:szCs w:val="20"/>
              </w:rPr>
              <w:t>农业资产合计</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7</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jc w:val="left"/>
              <w:rPr>
                <w:rFonts w:ascii="宋体" w:cs="宋体"/>
                <w:b/>
                <w:bCs/>
                <w:color w:val="000000"/>
                <w:kern w:val="0"/>
                <w:sz w:val="20"/>
                <w:szCs w:val="20"/>
              </w:rPr>
            </w:pPr>
            <w:r>
              <w:rPr>
                <w:rFonts w:ascii="宋体" w:hAnsi="宋体" w:cs="宋体" w:hint="eastAsia"/>
                <w:b/>
                <w:bCs/>
                <w:color w:val="000000"/>
                <w:kern w:val="0"/>
                <w:sz w:val="20"/>
                <w:szCs w:val="20"/>
              </w:rPr>
              <w:t>二、长期负债合计</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31</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牲畜（禽）资产</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8</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长期借款及应付款</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32</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林木资产</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9</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一事一议资金</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33</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jc w:val="left"/>
              <w:rPr>
                <w:rFonts w:ascii="宋体" w:cs="宋体"/>
                <w:kern w:val="0"/>
                <w:sz w:val="20"/>
                <w:szCs w:val="20"/>
              </w:rPr>
            </w:pPr>
            <w:r>
              <w:rPr>
                <w:rFonts w:ascii="宋体" w:hAnsi="宋体" w:cs="宋体" w:hint="eastAsia"/>
                <w:kern w:val="0"/>
                <w:sz w:val="20"/>
                <w:szCs w:val="20"/>
              </w:rPr>
              <w:t xml:space="preserve">　</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10</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nil"/>
            </w:tcBorders>
            <w:vAlign w:val="center"/>
          </w:tcPr>
          <w:p w:rsidR="009E647C" w:rsidRDefault="009E647C">
            <w:pPr>
              <w:widowControl/>
              <w:spacing w:line="30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专项应付款</w:t>
            </w:r>
          </w:p>
        </w:tc>
        <w:tc>
          <w:tcPr>
            <w:tcW w:w="418" w:type="dxa"/>
            <w:tcBorders>
              <w:top w:val="nil"/>
              <w:left w:val="single" w:sz="4" w:space="0" w:color="auto"/>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34</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ascii="宋体" w:cs="宋体"/>
                <w:b/>
                <w:bCs/>
                <w:color w:val="000000"/>
                <w:kern w:val="0"/>
                <w:sz w:val="20"/>
                <w:szCs w:val="20"/>
              </w:rPr>
            </w:pPr>
            <w:r>
              <w:rPr>
                <w:rFonts w:ascii="宋体" w:hAnsi="宋体" w:cs="宋体" w:hint="eastAsia"/>
                <w:b/>
                <w:bCs/>
                <w:color w:val="000000"/>
                <w:kern w:val="0"/>
                <w:sz w:val="20"/>
                <w:szCs w:val="20"/>
              </w:rPr>
              <w:t>三、长期资产合计</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11</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其中：征地补偿费</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35</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长期投资</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12</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nil"/>
            </w:tcBorders>
            <w:vAlign w:val="center"/>
          </w:tcPr>
          <w:p w:rsidR="009E647C" w:rsidRDefault="009E647C">
            <w:pPr>
              <w:widowControl/>
              <w:spacing w:line="300" w:lineRule="exact"/>
              <w:jc w:val="left"/>
              <w:rPr>
                <w:rFonts w:ascii="宋体" w:cs="宋体"/>
                <w:kern w:val="0"/>
                <w:sz w:val="20"/>
                <w:szCs w:val="20"/>
              </w:rPr>
            </w:pPr>
          </w:p>
        </w:tc>
        <w:tc>
          <w:tcPr>
            <w:tcW w:w="418" w:type="dxa"/>
            <w:tcBorders>
              <w:top w:val="nil"/>
              <w:left w:val="single" w:sz="4" w:space="0" w:color="auto"/>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36</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其中：长期股权投资</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13</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jc w:val="left"/>
              <w:rPr>
                <w:rFonts w:ascii="宋体" w:cs="宋体"/>
                <w:b/>
                <w:bCs/>
                <w:color w:val="000000"/>
                <w:kern w:val="0"/>
                <w:sz w:val="20"/>
                <w:szCs w:val="20"/>
              </w:rPr>
            </w:pPr>
            <w:r>
              <w:rPr>
                <w:rFonts w:ascii="宋体" w:hAnsi="宋体" w:cs="宋体" w:hint="eastAsia"/>
                <w:b/>
                <w:bCs/>
                <w:color w:val="000000"/>
                <w:kern w:val="0"/>
                <w:sz w:val="20"/>
                <w:szCs w:val="20"/>
              </w:rPr>
              <w:t>三、所有者权益合计</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37</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ascii="宋体" w:cs="宋体"/>
                <w:b/>
                <w:bCs/>
                <w:color w:val="000000"/>
                <w:kern w:val="0"/>
                <w:sz w:val="20"/>
                <w:szCs w:val="20"/>
              </w:rPr>
            </w:pPr>
            <w:r>
              <w:rPr>
                <w:rFonts w:ascii="宋体" w:hAnsi="宋体" w:cs="宋体" w:hint="eastAsia"/>
                <w:b/>
                <w:bCs/>
                <w:color w:val="000000"/>
                <w:kern w:val="0"/>
                <w:sz w:val="20"/>
                <w:szCs w:val="20"/>
              </w:rPr>
              <w:t>四、固定资产合计</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14</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资本</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38</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固定资产原值</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15</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nil"/>
            </w:tcBorders>
          </w:tcPr>
          <w:p w:rsidR="009E647C" w:rsidRDefault="009E647C">
            <w:pPr>
              <w:widowControl/>
              <w:spacing w:line="30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其中：政府拨款等形成资产转入</w:t>
            </w:r>
          </w:p>
        </w:tc>
        <w:tc>
          <w:tcPr>
            <w:tcW w:w="418" w:type="dxa"/>
            <w:tcBorders>
              <w:top w:val="nil"/>
              <w:left w:val="single" w:sz="4" w:space="0" w:color="auto"/>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39</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减：累计折旧</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16</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公积公益金</w:t>
            </w:r>
            <w:r>
              <w:rPr>
                <w:rFonts w:cs="宋体"/>
                <w:color w:val="000000"/>
                <w:kern w:val="0"/>
                <w:sz w:val="20"/>
                <w:szCs w:val="20"/>
              </w:rPr>
              <w:t xml:space="preserve"> </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40</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固定资产净值</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17</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nil"/>
            </w:tcBorders>
            <w:vAlign w:val="center"/>
          </w:tcPr>
          <w:p w:rsidR="009E647C" w:rsidRDefault="009E647C">
            <w:pPr>
              <w:widowControl/>
              <w:spacing w:line="30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其中：征地补偿费转入</w:t>
            </w:r>
          </w:p>
        </w:tc>
        <w:tc>
          <w:tcPr>
            <w:tcW w:w="418" w:type="dxa"/>
            <w:tcBorders>
              <w:top w:val="nil"/>
              <w:left w:val="single" w:sz="4" w:space="0" w:color="auto"/>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41</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其中：经营性固定资产</w:t>
            </w:r>
            <w:r>
              <w:rPr>
                <w:rFonts w:ascii="宋体" w:hAnsi="宋体" w:cs="宋体"/>
                <w:color w:val="000000"/>
                <w:kern w:val="0"/>
                <w:sz w:val="20"/>
                <w:szCs w:val="20"/>
              </w:rPr>
              <w:t xml:space="preserve"> </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18</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未分配收益</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42</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固定资产清理</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19</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single" w:sz="4" w:space="0" w:color="auto"/>
            </w:tcBorders>
            <w:vAlign w:val="center"/>
          </w:tcPr>
          <w:p w:rsidR="009E647C" w:rsidRDefault="009E647C">
            <w:pPr>
              <w:widowControl/>
              <w:spacing w:line="300" w:lineRule="exact"/>
              <w:jc w:val="left"/>
              <w:rPr>
                <w:rFonts w:ascii="宋体" w:cs="宋体"/>
                <w:b/>
                <w:bCs/>
                <w:color w:val="000000"/>
                <w:kern w:val="0"/>
                <w:sz w:val="20"/>
                <w:szCs w:val="20"/>
              </w:rPr>
            </w:pPr>
            <w:r>
              <w:rPr>
                <w:rFonts w:ascii="宋体" w:hAnsi="宋体" w:cs="宋体" w:hint="eastAsia"/>
                <w:b/>
                <w:bCs/>
                <w:color w:val="000000"/>
                <w:kern w:val="0"/>
                <w:sz w:val="20"/>
                <w:szCs w:val="20"/>
              </w:rPr>
              <w:t>负债和所有者权益合计</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43</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tcPr>
          <w:p w:rsidR="009E647C" w:rsidRDefault="009E647C">
            <w:pPr>
              <w:widowControl/>
              <w:spacing w:line="3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在建工程</w:t>
            </w:r>
          </w:p>
        </w:tc>
        <w:tc>
          <w:tcPr>
            <w:tcW w:w="418" w:type="dxa"/>
            <w:tcBorders>
              <w:top w:val="nil"/>
              <w:left w:val="nil"/>
              <w:bottom w:val="nil"/>
              <w:right w:val="single" w:sz="4" w:space="0" w:color="auto"/>
            </w:tcBorders>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20</w:t>
            </w:r>
          </w:p>
        </w:tc>
        <w:tc>
          <w:tcPr>
            <w:tcW w:w="865" w:type="dxa"/>
            <w:tcBorders>
              <w:top w:val="nil"/>
              <w:left w:val="nil"/>
              <w:bottom w:val="nil"/>
              <w:right w:val="single" w:sz="4" w:space="0" w:color="auto"/>
            </w:tcBorders>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nil"/>
            </w:tcBorders>
            <w:vAlign w:val="center"/>
          </w:tcPr>
          <w:p w:rsidR="009E647C" w:rsidRDefault="009E647C">
            <w:pPr>
              <w:widowControl/>
              <w:spacing w:line="300" w:lineRule="exact"/>
              <w:jc w:val="left"/>
              <w:rPr>
                <w:rFonts w:ascii="宋体" w:cs="宋体"/>
                <w:b/>
                <w:bCs/>
                <w:kern w:val="0"/>
                <w:sz w:val="20"/>
                <w:szCs w:val="20"/>
              </w:rPr>
            </w:pPr>
            <w:r>
              <w:rPr>
                <w:rFonts w:ascii="宋体" w:hAnsi="宋体" w:cs="宋体" w:hint="eastAsia"/>
                <w:b/>
                <w:bCs/>
                <w:kern w:val="0"/>
                <w:sz w:val="20"/>
                <w:szCs w:val="20"/>
              </w:rPr>
              <w:t>附报：</w:t>
            </w:r>
          </w:p>
        </w:tc>
        <w:tc>
          <w:tcPr>
            <w:tcW w:w="418" w:type="dxa"/>
            <w:tcBorders>
              <w:top w:val="nil"/>
              <w:left w:val="single" w:sz="4" w:space="0" w:color="auto"/>
              <w:bottom w:val="nil"/>
              <w:right w:val="single" w:sz="4" w:space="0" w:color="auto"/>
            </w:tcBorders>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44</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其中：经营性在建工程</w:t>
            </w:r>
            <w:r>
              <w:rPr>
                <w:rFonts w:ascii="宋体" w:hAnsi="宋体" w:cs="宋体"/>
                <w:color w:val="000000"/>
                <w:kern w:val="0"/>
                <w:sz w:val="20"/>
                <w:szCs w:val="20"/>
              </w:rPr>
              <w:t xml:space="preserve"> </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21</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nil"/>
            </w:tcBorders>
            <w:vAlign w:val="center"/>
          </w:tcPr>
          <w:p w:rsidR="009E647C" w:rsidRDefault="009E647C">
            <w:pPr>
              <w:widowControl/>
              <w:spacing w:line="300" w:lineRule="exact"/>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经营性资产</w:t>
            </w:r>
          </w:p>
        </w:tc>
        <w:tc>
          <w:tcPr>
            <w:tcW w:w="418" w:type="dxa"/>
            <w:tcBorders>
              <w:top w:val="nil"/>
              <w:left w:val="single" w:sz="4" w:space="0" w:color="auto"/>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45</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ascii="宋体" w:cs="宋体"/>
                <w:b/>
                <w:bCs/>
                <w:color w:val="000000"/>
                <w:kern w:val="0"/>
                <w:sz w:val="20"/>
                <w:szCs w:val="20"/>
              </w:rPr>
            </w:pPr>
            <w:r>
              <w:rPr>
                <w:rFonts w:ascii="宋体" w:hAnsi="宋体" w:cs="宋体" w:hint="eastAsia"/>
                <w:b/>
                <w:bCs/>
                <w:color w:val="000000"/>
                <w:kern w:val="0"/>
                <w:sz w:val="20"/>
                <w:szCs w:val="20"/>
              </w:rPr>
              <w:t>五、其他资产</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22</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nil"/>
            </w:tcBorders>
            <w:vAlign w:val="center"/>
          </w:tcPr>
          <w:p w:rsidR="009E647C" w:rsidRDefault="009E647C">
            <w:pPr>
              <w:widowControl/>
              <w:spacing w:line="300" w:lineRule="exact"/>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非经营性资产</w:t>
            </w:r>
          </w:p>
        </w:tc>
        <w:tc>
          <w:tcPr>
            <w:tcW w:w="418" w:type="dxa"/>
            <w:tcBorders>
              <w:top w:val="nil"/>
              <w:left w:val="single" w:sz="4" w:space="0" w:color="auto"/>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46</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无形资产</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23</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nil"/>
            </w:tcBorders>
            <w:vAlign w:val="center"/>
          </w:tcPr>
          <w:p w:rsidR="009E647C" w:rsidRDefault="009E647C">
            <w:pPr>
              <w:widowControl/>
              <w:spacing w:line="300" w:lineRule="exact"/>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待界定资产</w:t>
            </w:r>
          </w:p>
        </w:tc>
        <w:tc>
          <w:tcPr>
            <w:tcW w:w="418" w:type="dxa"/>
            <w:tcBorders>
              <w:top w:val="nil"/>
              <w:left w:val="single" w:sz="4" w:space="0" w:color="auto"/>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47</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340"/>
          <w:jc w:val="center"/>
        </w:trPr>
        <w:tc>
          <w:tcPr>
            <w:tcW w:w="2657" w:type="dxa"/>
            <w:tcBorders>
              <w:top w:val="nil"/>
              <w:left w:val="single" w:sz="4" w:space="0" w:color="auto"/>
              <w:bottom w:val="nil"/>
              <w:right w:val="single" w:sz="4" w:space="0" w:color="auto"/>
            </w:tcBorders>
            <w:vAlign w:val="center"/>
          </w:tcPr>
          <w:p w:rsidR="009E647C" w:rsidRDefault="009E647C">
            <w:pPr>
              <w:widowControl/>
              <w:spacing w:line="300" w:lineRule="exact"/>
              <w:jc w:val="left"/>
              <w:rPr>
                <w:rFonts w:ascii="宋体" w:cs="宋体"/>
                <w:b/>
                <w:bCs/>
                <w:color w:val="000000"/>
                <w:kern w:val="0"/>
                <w:sz w:val="20"/>
                <w:szCs w:val="20"/>
              </w:rPr>
            </w:pPr>
            <w:r>
              <w:rPr>
                <w:rFonts w:ascii="宋体" w:hAnsi="宋体" w:cs="宋体" w:hint="eastAsia"/>
                <w:b/>
                <w:bCs/>
                <w:color w:val="000000"/>
                <w:kern w:val="0"/>
                <w:sz w:val="20"/>
                <w:szCs w:val="20"/>
              </w:rPr>
              <w:t>资产总计</w:t>
            </w:r>
            <w:r>
              <w:rPr>
                <w:rFonts w:cs="宋体"/>
                <w:b/>
                <w:bCs/>
                <w:color w:val="000000"/>
                <w:kern w:val="0"/>
                <w:sz w:val="20"/>
                <w:szCs w:val="20"/>
              </w:rPr>
              <w:t xml:space="preserve">  </w:t>
            </w:r>
          </w:p>
        </w:tc>
        <w:tc>
          <w:tcPr>
            <w:tcW w:w="41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24</w:t>
            </w:r>
          </w:p>
        </w:tc>
        <w:tc>
          <w:tcPr>
            <w:tcW w:w="865"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8"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487" w:type="dxa"/>
            <w:tcBorders>
              <w:top w:val="nil"/>
              <w:left w:val="nil"/>
              <w:bottom w:val="nil"/>
              <w:right w:val="nil"/>
            </w:tcBorders>
            <w:vAlign w:val="center"/>
          </w:tcPr>
          <w:p w:rsidR="009E647C" w:rsidRDefault="009E647C">
            <w:pPr>
              <w:widowControl/>
              <w:spacing w:line="300" w:lineRule="exact"/>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全资子公司所有者权益</w:t>
            </w:r>
          </w:p>
        </w:tc>
        <w:tc>
          <w:tcPr>
            <w:tcW w:w="418" w:type="dxa"/>
            <w:tcBorders>
              <w:top w:val="nil"/>
              <w:left w:val="single" w:sz="4" w:space="0" w:color="auto"/>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color w:val="000000"/>
                <w:kern w:val="0"/>
                <w:sz w:val="20"/>
                <w:szCs w:val="20"/>
              </w:rPr>
              <w:t>48</w:t>
            </w:r>
          </w:p>
        </w:tc>
        <w:tc>
          <w:tcPr>
            <w:tcW w:w="927"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44" w:type="dxa"/>
            <w:tcBorders>
              <w:top w:val="nil"/>
              <w:left w:val="nil"/>
              <w:bottom w:val="nil"/>
              <w:right w:val="single" w:sz="4" w:space="0" w:color="auto"/>
            </w:tcBorders>
            <w:vAlign w:val="center"/>
          </w:tcPr>
          <w:p w:rsidR="009E647C" w:rsidRDefault="009E647C">
            <w:pPr>
              <w:widowControl/>
              <w:spacing w:line="3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1185"/>
          <w:jc w:val="center"/>
        </w:trPr>
        <w:tc>
          <w:tcPr>
            <w:tcW w:w="4788" w:type="dxa"/>
            <w:gridSpan w:val="4"/>
            <w:tcBorders>
              <w:top w:val="single" w:sz="4" w:space="0" w:color="auto"/>
              <w:left w:val="single" w:sz="4" w:space="0" w:color="auto"/>
              <w:bottom w:val="nil"/>
              <w:right w:val="single" w:sz="4" w:space="0" w:color="000000"/>
            </w:tcBorders>
          </w:tcPr>
          <w:p w:rsidR="009E647C" w:rsidRDefault="009E647C">
            <w:pPr>
              <w:widowControl/>
              <w:spacing w:line="300" w:lineRule="exact"/>
              <w:jc w:val="left"/>
              <w:rPr>
                <w:rFonts w:ascii="宋体" w:cs="宋体"/>
                <w:b/>
                <w:bCs/>
                <w:kern w:val="0"/>
                <w:sz w:val="20"/>
                <w:szCs w:val="20"/>
              </w:rPr>
            </w:pPr>
            <w:r>
              <w:rPr>
                <w:rFonts w:ascii="宋体" w:hAnsi="宋体" w:cs="宋体" w:hint="eastAsia"/>
                <w:b/>
                <w:bCs/>
                <w:kern w:val="0"/>
                <w:sz w:val="20"/>
                <w:szCs w:val="20"/>
              </w:rPr>
              <w:t>备注</w:t>
            </w:r>
            <w:r>
              <w:rPr>
                <w:rFonts w:ascii="宋体" w:hAnsi="宋体" w:cs="宋体"/>
                <w:b/>
                <w:bCs/>
                <w:kern w:val="0"/>
                <w:sz w:val="20"/>
                <w:szCs w:val="20"/>
              </w:rPr>
              <w:t xml:space="preserve">:     </w:t>
            </w:r>
          </w:p>
        </w:tc>
        <w:tc>
          <w:tcPr>
            <w:tcW w:w="4676" w:type="dxa"/>
            <w:gridSpan w:val="4"/>
            <w:vMerge w:val="restart"/>
            <w:tcBorders>
              <w:top w:val="single" w:sz="4" w:space="0" w:color="auto"/>
              <w:left w:val="single" w:sz="4" w:space="0" w:color="auto"/>
              <w:bottom w:val="single" w:sz="4" w:space="0" w:color="000000"/>
              <w:right w:val="single" w:sz="4" w:space="0" w:color="000000"/>
            </w:tcBorders>
          </w:tcPr>
          <w:p w:rsidR="009E647C" w:rsidRDefault="009E647C">
            <w:pPr>
              <w:widowControl/>
              <w:spacing w:line="300" w:lineRule="exact"/>
              <w:jc w:val="left"/>
              <w:rPr>
                <w:rFonts w:ascii="宋体" w:cs="宋体"/>
                <w:b/>
                <w:bCs/>
                <w:kern w:val="0"/>
                <w:sz w:val="20"/>
                <w:szCs w:val="20"/>
              </w:rPr>
            </w:pPr>
            <w:r>
              <w:rPr>
                <w:rFonts w:ascii="宋体" w:hAnsi="宋体" w:cs="宋体" w:hint="eastAsia"/>
                <w:b/>
                <w:bCs/>
                <w:kern w:val="0"/>
                <w:sz w:val="20"/>
                <w:szCs w:val="20"/>
              </w:rPr>
              <w:t>清产核资工作小组（签章）：</w:t>
            </w:r>
          </w:p>
        </w:tc>
      </w:tr>
      <w:tr w:rsidR="009E647C">
        <w:trPr>
          <w:trHeight w:val="535"/>
          <w:jc w:val="center"/>
        </w:trPr>
        <w:tc>
          <w:tcPr>
            <w:tcW w:w="4788" w:type="dxa"/>
            <w:gridSpan w:val="4"/>
            <w:tcBorders>
              <w:top w:val="nil"/>
              <w:left w:val="single" w:sz="4" w:space="0" w:color="auto"/>
              <w:bottom w:val="single" w:sz="4" w:space="0" w:color="auto"/>
              <w:right w:val="single" w:sz="4" w:space="0" w:color="000000"/>
            </w:tcBorders>
            <w:vAlign w:val="bottom"/>
          </w:tcPr>
          <w:p w:rsidR="009E647C" w:rsidRDefault="009E647C">
            <w:pPr>
              <w:widowControl/>
              <w:spacing w:line="300" w:lineRule="exact"/>
              <w:jc w:val="left"/>
              <w:rPr>
                <w:rFonts w:ascii="宋体" w:cs="宋体"/>
                <w:b/>
                <w:bCs/>
                <w:kern w:val="0"/>
                <w:sz w:val="20"/>
                <w:szCs w:val="20"/>
              </w:rPr>
            </w:pPr>
            <w:r>
              <w:rPr>
                <w:rFonts w:ascii="宋体" w:hAnsi="宋体" w:cs="宋体" w:hint="eastAsia"/>
                <w:b/>
                <w:bCs/>
                <w:kern w:val="0"/>
                <w:sz w:val="20"/>
                <w:szCs w:val="20"/>
              </w:rPr>
              <w:t>填表人</w:t>
            </w:r>
            <w:r>
              <w:rPr>
                <w:rFonts w:ascii="宋体" w:hAnsi="宋体" w:cs="宋体"/>
                <w:b/>
                <w:bCs/>
                <w:kern w:val="0"/>
                <w:sz w:val="20"/>
                <w:szCs w:val="20"/>
              </w:rPr>
              <w:t>:</w:t>
            </w:r>
          </w:p>
        </w:tc>
        <w:tc>
          <w:tcPr>
            <w:tcW w:w="4676" w:type="dxa"/>
            <w:gridSpan w:val="4"/>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300" w:lineRule="exact"/>
              <w:jc w:val="left"/>
              <w:rPr>
                <w:rFonts w:ascii="宋体" w:cs="宋体"/>
                <w:b/>
                <w:bCs/>
                <w:kern w:val="0"/>
                <w:sz w:val="20"/>
                <w:szCs w:val="20"/>
              </w:rPr>
            </w:pPr>
          </w:p>
        </w:tc>
      </w:tr>
    </w:tbl>
    <w:p w:rsidR="009E647C" w:rsidRDefault="009E647C">
      <w:pPr>
        <w:spacing w:line="400" w:lineRule="exact"/>
      </w:pPr>
      <w:r>
        <w:br w:type="page"/>
      </w:r>
    </w:p>
    <w:tbl>
      <w:tblPr>
        <w:tblW w:w="9060" w:type="dxa"/>
        <w:tblLayout w:type="fixed"/>
        <w:tblLook w:val="00A0"/>
      </w:tblPr>
      <w:tblGrid>
        <w:gridCol w:w="5770"/>
        <w:gridCol w:w="728"/>
        <w:gridCol w:w="1257"/>
        <w:gridCol w:w="1305"/>
      </w:tblGrid>
      <w:tr w:rsidR="009E647C">
        <w:trPr>
          <w:trHeight w:val="799"/>
        </w:trPr>
        <w:tc>
          <w:tcPr>
            <w:tcW w:w="9060" w:type="dxa"/>
            <w:gridSpan w:val="4"/>
            <w:tcBorders>
              <w:top w:val="nil"/>
              <w:left w:val="nil"/>
              <w:bottom w:val="nil"/>
              <w:right w:val="nil"/>
            </w:tcBorders>
            <w:vAlign w:val="center"/>
          </w:tcPr>
          <w:p w:rsidR="009E647C" w:rsidRDefault="009E647C">
            <w:pPr>
              <w:widowControl/>
              <w:spacing w:line="500" w:lineRule="exact"/>
              <w:jc w:val="center"/>
              <w:rPr>
                <w:rFonts w:ascii="黑体" w:eastAsia="黑体" w:hAnsi="黑体" w:cs="宋体"/>
                <w:kern w:val="0"/>
                <w:sz w:val="36"/>
                <w:szCs w:val="36"/>
              </w:rPr>
            </w:pPr>
            <w:r>
              <w:rPr>
                <w:rFonts w:ascii="黑体" w:eastAsia="黑体" w:hAnsi="黑体" w:cs="宋体" w:hint="eastAsia"/>
                <w:kern w:val="0"/>
                <w:sz w:val="36"/>
                <w:szCs w:val="36"/>
              </w:rPr>
              <w:t>资源性资产清查登记总表</w:t>
            </w:r>
            <w:r>
              <w:rPr>
                <w:rFonts w:ascii="黑体" w:eastAsia="黑体" w:hAnsi="黑体" w:cs="宋体"/>
                <w:kern w:val="0"/>
                <w:sz w:val="36"/>
                <w:szCs w:val="36"/>
              </w:rPr>
              <w:t xml:space="preserve"> </w:t>
            </w:r>
          </w:p>
        </w:tc>
      </w:tr>
      <w:tr w:rsidR="009E647C">
        <w:trPr>
          <w:trHeight w:hRule="exact" w:val="312"/>
        </w:trPr>
        <w:tc>
          <w:tcPr>
            <w:tcW w:w="9060" w:type="dxa"/>
            <w:gridSpan w:val="4"/>
            <w:tcBorders>
              <w:top w:val="nil"/>
              <w:left w:val="nil"/>
              <w:bottom w:val="nil"/>
              <w:right w:val="nil"/>
            </w:tcBorders>
            <w:vAlign w:val="center"/>
          </w:tcPr>
          <w:p w:rsidR="009E647C" w:rsidRDefault="009E647C">
            <w:pPr>
              <w:widowControl/>
              <w:spacing w:line="300" w:lineRule="exact"/>
              <w:jc w:val="right"/>
              <w:rPr>
                <w:rFonts w:ascii="宋体" w:cs="宋体"/>
                <w:kern w:val="0"/>
                <w:szCs w:val="21"/>
              </w:rPr>
            </w:pPr>
            <w:r>
              <w:rPr>
                <w:rFonts w:ascii="宋体" w:hAnsi="宋体" w:cs="宋体" w:hint="eastAsia"/>
                <w:kern w:val="0"/>
                <w:szCs w:val="21"/>
              </w:rPr>
              <w:t>农清明细</w:t>
            </w:r>
            <w:r>
              <w:rPr>
                <w:rFonts w:ascii="宋体" w:hAnsi="宋体" w:cs="宋体"/>
                <w:kern w:val="0"/>
                <w:szCs w:val="21"/>
              </w:rPr>
              <w:t>20</w:t>
            </w:r>
          </w:p>
        </w:tc>
      </w:tr>
      <w:tr w:rsidR="009E647C">
        <w:trPr>
          <w:trHeight w:hRule="exact" w:val="312"/>
        </w:trPr>
        <w:tc>
          <w:tcPr>
            <w:tcW w:w="9060" w:type="dxa"/>
            <w:gridSpan w:val="4"/>
            <w:tcBorders>
              <w:top w:val="nil"/>
              <w:left w:val="nil"/>
              <w:bottom w:val="single" w:sz="4" w:space="0" w:color="auto"/>
              <w:right w:val="nil"/>
            </w:tcBorders>
            <w:vAlign w:val="center"/>
          </w:tcPr>
          <w:p w:rsidR="009E647C" w:rsidRDefault="009E647C">
            <w:pPr>
              <w:widowControl/>
              <w:spacing w:line="300" w:lineRule="exact"/>
              <w:ind w:right="420"/>
              <w:rPr>
                <w:rFonts w:ascii="宋体" w:cs="宋体"/>
                <w:kern w:val="0"/>
                <w:szCs w:val="21"/>
                <w:u w:val="single"/>
              </w:rPr>
            </w:pPr>
            <w:r>
              <w:rPr>
                <w:rFonts w:ascii="宋体" w:hAnsi="宋体" w:cs="宋体"/>
                <w:kern w:val="0"/>
                <w:szCs w:val="21"/>
                <w:u w:val="single"/>
              </w:rPr>
              <w:t xml:space="preserve">     </w:t>
            </w:r>
            <w:r>
              <w:rPr>
                <w:rFonts w:ascii="宋体" w:hAnsi="宋体" w:cs="宋体" w:hint="eastAsia"/>
                <w:kern w:val="0"/>
                <w:szCs w:val="21"/>
              </w:rPr>
              <w:t>乡镇（街）</w:t>
            </w:r>
            <w:r>
              <w:rPr>
                <w:rFonts w:ascii="宋体" w:hAnsi="宋体" w:cs="宋体"/>
                <w:kern w:val="0"/>
                <w:szCs w:val="21"/>
                <w:u w:val="single"/>
              </w:rPr>
              <w:t xml:space="preserve">    </w:t>
            </w:r>
            <w:r>
              <w:rPr>
                <w:rFonts w:ascii="宋体" w:hAnsi="宋体" w:cs="宋体" w:hint="eastAsia"/>
                <w:kern w:val="0"/>
                <w:szCs w:val="21"/>
              </w:rPr>
              <w:t>村（居）</w:t>
            </w:r>
            <w:r>
              <w:rPr>
                <w:rFonts w:ascii="宋体" w:hAnsi="宋体" w:cs="宋体"/>
                <w:kern w:val="0"/>
                <w:szCs w:val="21"/>
                <w:u w:val="single"/>
              </w:rPr>
              <w:t xml:space="preserve">   </w:t>
            </w:r>
            <w:r>
              <w:rPr>
                <w:rFonts w:ascii="宋体" w:hAnsi="宋体" w:cs="宋体" w:hint="eastAsia"/>
                <w:kern w:val="0"/>
                <w:szCs w:val="21"/>
              </w:rPr>
              <w:t>组</w:t>
            </w:r>
            <w:r>
              <w:rPr>
                <w:rFonts w:ascii="宋体" w:hAnsi="宋体" w:cs="宋体"/>
                <w:kern w:val="0"/>
                <w:szCs w:val="21"/>
              </w:rPr>
              <w:t xml:space="preserve">       201</w:t>
            </w:r>
            <w:r>
              <w:rPr>
                <w:rFonts w:ascii="宋体" w:hAnsi="宋体" w:cs="宋体"/>
                <w:kern w:val="0"/>
                <w:szCs w:val="21"/>
                <w:u w:val="single"/>
              </w:rPr>
              <w:t xml:space="preserve">  </w:t>
            </w:r>
            <w:r>
              <w:rPr>
                <w:rFonts w:ascii="宋体" w:hAnsi="宋体" w:cs="宋体" w:hint="eastAsia"/>
                <w:kern w:val="0"/>
                <w:szCs w:val="21"/>
              </w:rPr>
              <w:t>年</w:t>
            </w:r>
            <w:r>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kern w:val="0"/>
                <w:szCs w:val="21"/>
                <w:u w:val="single"/>
              </w:rPr>
              <w:t xml:space="preserve">   </w:t>
            </w:r>
            <w:r>
              <w:rPr>
                <w:rFonts w:ascii="宋体" w:hAnsi="宋体" w:cs="宋体" w:hint="eastAsia"/>
                <w:kern w:val="0"/>
                <w:szCs w:val="21"/>
              </w:rPr>
              <w:t>日</w:t>
            </w:r>
            <w:r>
              <w:rPr>
                <w:rFonts w:ascii="宋体" w:hAnsi="宋体" w:cs="宋体"/>
                <w:kern w:val="0"/>
                <w:szCs w:val="21"/>
              </w:rPr>
              <w:t xml:space="preserve">         </w:t>
            </w:r>
            <w:r>
              <w:rPr>
                <w:rFonts w:ascii="宋体" w:hAnsi="宋体" w:cs="宋体" w:hint="eastAsia"/>
                <w:kern w:val="0"/>
                <w:szCs w:val="21"/>
              </w:rPr>
              <w:t>单位：亩、立方米</w:t>
            </w: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项目</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行次</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面积</w:t>
            </w: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黑体" w:eastAsia="黑体" w:hAnsi="黑体" w:cs="宋体"/>
                <w:kern w:val="0"/>
                <w:szCs w:val="21"/>
              </w:rPr>
            </w:pPr>
            <w:r>
              <w:rPr>
                <w:rFonts w:ascii="黑体" w:eastAsia="黑体" w:hAnsi="黑体" w:cs="宋体" w:hint="eastAsia"/>
                <w:kern w:val="0"/>
                <w:szCs w:val="21"/>
              </w:rPr>
              <w:t>备注</w:t>
            </w: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集体土地总面积</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1</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（一）农用地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2</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1.</w:t>
            </w:r>
            <w:r>
              <w:rPr>
                <w:rFonts w:ascii="宋体" w:hAnsi="宋体" w:cs="宋体" w:hint="eastAsia"/>
                <w:b/>
                <w:bCs/>
                <w:kern w:val="0"/>
                <w:sz w:val="18"/>
                <w:szCs w:val="18"/>
              </w:rPr>
              <w:t>耕地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3</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w:t>
            </w:r>
            <w:r>
              <w:rPr>
                <w:rFonts w:ascii="宋体" w:hAnsi="宋体" w:cs="宋体" w:hint="eastAsia"/>
                <w:b/>
                <w:bCs/>
                <w:kern w:val="0"/>
                <w:sz w:val="18"/>
                <w:szCs w:val="18"/>
              </w:rPr>
              <w:t>其中：未承包到户面积</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4</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2.</w:t>
            </w:r>
            <w:r>
              <w:rPr>
                <w:rFonts w:ascii="宋体" w:hAnsi="宋体" w:cs="宋体" w:hint="eastAsia"/>
                <w:b/>
                <w:bCs/>
                <w:kern w:val="0"/>
                <w:sz w:val="18"/>
                <w:szCs w:val="18"/>
              </w:rPr>
              <w:t>园地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5</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nil"/>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w:t>
            </w:r>
            <w:r>
              <w:rPr>
                <w:rFonts w:ascii="宋体" w:hAnsi="宋体" w:cs="宋体" w:hint="eastAsia"/>
                <w:b/>
                <w:bCs/>
                <w:kern w:val="0"/>
                <w:sz w:val="18"/>
                <w:szCs w:val="18"/>
              </w:rPr>
              <w:t>其中：未承包到户面积</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6</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3.</w:t>
            </w:r>
            <w:r>
              <w:rPr>
                <w:rFonts w:ascii="宋体" w:hAnsi="宋体" w:cs="宋体" w:hint="eastAsia"/>
                <w:b/>
                <w:bCs/>
                <w:kern w:val="0"/>
                <w:sz w:val="18"/>
                <w:szCs w:val="18"/>
              </w:rPr>
              <w:t>林地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7</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w:t>
            </w:r>
            <w:r>
              <w:rPr>
                <w:rFonts w:ascii="宋体" w:hAnsi="宋体" w:cs="宋体" w:hint="eastAsia"/>
                <w:b/>
                <w:bCs/>
                <w:kern w:val="0"/>
                <w:sz w:val="18"/>
                <w:szCs w:val="18"/>
              </w:rPr>
              <w:t>其中：未承包到户面积</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8</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4.</w:t>
            </w:r>
            <w:r>
              <w:rPr>
                <w:rFonts w:ascii="宋体" w:hAnsi="宋体" w:cs="宋体" w:hint="eastAsia"/>
                <w:b/>
                <w:bCs/>
                <w:kern w:val="0"/>
                <w:sz w:val="18"/>
                <w:szCs w:val="18"/>
              </w:rPr>
              <w:t>草地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9</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w:t>
            </w:r>
            <w:r>
              <w:rPr>
                <w:rFonts w:ascii="宋体" w:hAnsi="宋体" w:cs="宋体" w:hint="eastAsia"/>
                <w:b/>
                <w:bCs/>
                <w:kern w:val="0"/>
                <w:sz w:val="18"/>
                <w:szCs w:val="18"/>
              </w:rPr>
              <w:t>其中：未承包到户面积</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10</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5.</w:t>
            </w:r>
            <w:r>
              <w:rPr>
                <w:rFonts w:ascii="宋体" w:hAnsi="宋体" w:cs="宋体" w:hint="eastAsia"/>
                <w:b/>
                <w:bCs/>
                <w:kern w:val="0"/>
                <w:sz w:val="18"/>
                <w:szCs w:val="18"/>
              </w:rPr>
              <w:t>农田水利设施用地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11</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6.</w:t>
            </w:r>
            <w:r>
              <w:rPr>
                <w:rFonts w:ascii="宋体" w:hAnsi="宋体" w:cs="宋体" w:hint="eastAsia"/>
                <w:b/>
                <w:bCs/>
                <w:kern w:val="0"/>
                <w:sz w:val="18"/>
                <w:szCs w:val="18"/>
              </w:rPr>
              <w:t>养殖水面</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12</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w:t>
            </w:r>
            <w:r>
              <w:rPr>
                <w:rFonts w:ascii="宋体" w:hAnsi="宋体" w:cs="宋体" w:hint="eastAsia"/>
                <w:b/>
                <w:bCs/>
                <w:kern w:val="0"/>
                <w:sz w:val="18"/>
                <w:szCs w:val="18"/>
              </w:rPr>
              <w:t>其中：未承包到户面积</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13</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7.</w:t>
            </w:r>
            <w:r>
              <w:rPr>
                <w:rFonts w:ascii="宋体" w:hAnsi="宋体" w:cs="宋体" w:hint="eastAsia"/>
                <w:b/>
                <w:bCs/>
                <w:kern w:val="0"/>
                <w:sz w:val="18"/>
                <w:szCs w:val="18"/>
              </w:rPr>
              <w:t>其他</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14</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（二）建设用地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15</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1.</w:t>
            </w:r>
            <w:r>
              <w:rPr>
                <w:rFonts w:ascii="宋体" w:hAnsi="宋体" w:cs="宋体" w:hint="eastAsia"/>
                <w:b/>
                <w:bCs/>
                <w:kern w:val="0"/>
                <w:sz w:val="18"/>
                <w:szCs w:val="18"/>
              </w:rPr>
              <w:t>经营性建设用地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16</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w:t>
            </w:r>
            <w:r>
              <w:rPr>
                <w:rFonts w:ascii="宋体" w:hAnsi="宋体" w:cs="宋体" w:hint="eastAsia"/>
                <w:b/>
                <w:bCs/>
                <w:kern w:val="0"/>
                <w:sz w:val="18"/>
                <w:szCs w:val="18"/>
              </w:rPr>
              <w:t>其中：工矿仓储用地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17</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w:t>
            </w:r>
            <w:r>
              <w:rPr>
                <w:rFonts w:ascii="宋体" w:hAnsi="宋体" w:cs="宋体" w:hint="eastAsia"/>
                <w:b/>
                <w:bCs/>
                <w:kern w:val="0"/>
                <w:sz w:val="18"/>
                <w:szCs w:val="18"/>
              </w:rPr>
              <w:t>商服用地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18</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2.</w:t>
            </w:r>
            <w:r>
              <w:rPr>
                <w:rFonts w:ascii="宋体" w:hAnsi="宋体" w:cs="宋体" w:hint="eastAsia"/>
                <w:b/>
                <w:bCs/>
                <w:kern w:val="0"/>
                <w:sz w:val="18"/>
                <w:szCs w:val="18"/>
              </w:rPr>
              <w:t>非经营性建设用地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19</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w:t>
            </w:r>
            <w:r>
              <w:rPr>
                <w:rFonts w:ascii="宋体" w:hAnsi="宋体" w:cs="宋体" w:hint="eastAsia"/>
                <w:b/>
                <w:bCs/>
                <w:kern w:val="0"/>
                <w:sz w:val="18"/>
                <w:szCs w:val="18"/>
              </w:rPr>
              <w:t>其中：宅基地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20</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w:t>
            </w:r>
            <w:r>
              <w:rPr>
                <w:rFonts w:ascii="宋体" w:hAnsi="宋体" w:cs="宋体" w:hint="eastAsia"/>
                <w:b/>
                <w:bCs/>
                <w:kern w:val="0"/>
                <w:sz w:val="18"/>
                <w:szCs w:val="18"/>
              </w:rPr>
              <w:t>公共管理与公共服务用地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21</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w:t>
            </w:r>
            <w:r>
              <w:rPr>
                <w:rFonts w:ascii="宋体" w:hAnsi="宋体" w:cs="宋体" w:hint="eastAsia"/>
                <w:b/>
                <w:bCs/>
                <w:kern w:val="0"/>
                <w:sz w:val="18"/>
                <w:szCs w:val="18"/>
              </w:rPr>
              <w:t>交通运输和水利设施用地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22</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（三）未利用地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23</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1.</w:t>
            </w:r>
            <w:r>
              <w:rPr>
                <w:rFonts w:ascii="宋体" w:hAnsi="宋体" w:cs="宋体" w:hint="eastAsia"/>
                <w:b/>
                <w:bCs/>
                <w:kern w:val="0"/>
                <w:sz w:val="18"/>
                <w:szCs w:val="18"/>
              </w:rPr>
              <w:t>“四荒”地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24</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2.</w:t>
            </w:r>
            <w:r>
              <w:rPr>
                <w:rFonts w:ascii="宋体" w:hAnsi="宋体" w:cs="宋体" w:hint="eastAsia"/>
                <w:b/>
                <w:bCs/>
                <w:kern w:val="0"/>
                <w:sz w:val="18"/>
                <w:szCs w:val="18"/>
              </w:rPr>
              <w:t>其他</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25</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nil"/>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附报：</w:t>
            </w:r>
          </w:p>
        </w:tc>
        <w:tc>
          <w:tcPr>
            <w:tcW w:w="728"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26</w:t>
            </w:r>
          </w:p>
        </w:tc>
        <w:tc>
          <w:tcPr>
            <w:tcW w:w="1257" w:type="dxa"/>
            <w:tcBorders>
              <w:top w:val="single" w:sz="4" w:space="0" w:color="auto"/>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（一）待界定土地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27</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1.</w:t>
            </w:r>
            <w:r>
              <w:rPr>
                <w:rFonts w:ascii="宋体" w:hAnsi="宋体" w:cs="宋体" w:hint="eastAsia"/>
                <w:b/>
                <w:bCs/>
                <w:kern w:val="0"/>
                <w:sz w:val="18"/>
                <w:szCs w:val="18"/>
              </w:rPr>
              <w:t>农用地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28</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2.</w:t>
            </w:r>
            <w:r>
              <w:rPr>
                <w:rFonts w:ascii="宋体" w:hAnsi="宋体" w:cs="宋体" w:hint="eastAsia"/>
                <w:b/>
                <w:bCs/>
                <w:kern w:val="0"/>
                <w:sz w:val="18"/>
                <w:szCs w:val="18"/>
              </w:rPr>
              <w:t>建设用地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29</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3.</w:t>
            </w:r>
            <w:r>
              <w:rPr>
                <w:rFonts w:ascii="宋体" w:hAnsi="宋体" w:cs="宋体" w:hint="eastAsia"/>
                <w:b/>
                <w:bCs/>
                <w:kern w:val="0"/>
                <w:sz w:val="18"/>
                <w:szCs w:val="18"/>
              </w:rPr>
              <w:t>未利用地</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30</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（二）林木</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31</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1.</w:t>
            </w:r>
            <w:r>
              <w:rPr>
                <w:rFonts w:ascii="宋体" w:hAnsi="宋体" w:cs="宋体" w:hint="eastAsia"/>
                <w:b/>
                <w:bCs/>
                <w:kern w:val="0"/>
                <w:sz w:val="18"/>
                <w:szCs w:val="18"/>
              </w:rPr>
              <w:t>公益林</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32</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hRule="exact" w:val="284"/>
        </w:trPr>
        <w:tc>
          <w:tcPr>
            <w:tcW w:w="5770" w:type="dxa"/>
            <w:tcBorders>
              <w:top w:val="nil"/>
              <w:left w:val="single" w:sz="4" w:space="0" w:color="auto"/>
              <w:bottom w:val="single" w:sz="4" w:space="0" w:color="auto"/>
              <w:right w:val="single" w:sz="4" w:space="0" w:color="auto"/>
            </w:tcBorders>
            <w:vAlign w:val="center"/>
          </w:tcPr>
          <w:p w:rsidR="009E647C" w:rsidRDefault="009E647C">
            <w:pPr>
              <w:widowControl/>
              <w:spacing w:line="300" w:lineRule="exact"/>
              <w:jc w:val="left"/>
              <w:rPr>
                <w:rFonts w:ascii="宋体" w:cs="宋体"/>
                <w:b/>
                <w:bCs/>
                <w:kern w:val="0"/>
                <w:sz w:val="18"/>
                <w:szCs w:val="18"/>
              </w:rPr>
            </w:pPr>
            <w:r>
              <w:rPr>
                <w:rFonts w:ascii="宋体" w:hAnsi="宋体" w:cs="宋体"/>
                <w:b/>
                <w:bCs/>
                <w:kern w:val="0"/>
                <w:sz w:val="18"/>
                <w:szCs w:val="18"/>
              </w:rPr>
              <w:t xml:space="preserve">     2.</w:t>
            </w:r>
            <w:r>
              <w:rPr>
                <w:rFonts w:ascii="宋体" w:hAnsi="宋体" w:cs="宋体" w:hint="eastAsia"/>
                <w:b/>
                <w:bCs/>
                <w:kern w:val="0"/>
                <w:sz w:val="18"/>
                <w:szCs w:val="18"/>
              </w:rPr>
              <w:t>商品林</w:t>
            </w:r>
          </w:p>
        </w:tc>
        <w:tc>
          <w:tcPr>
            <w:tcW w:w="728" w:type="dxa"/>
            <w:tcBorders>
              <w:top w:val="nil"/>
              <w:left w:val="nil"/>
              <w:bottom w:val="single" w:sz="4" w:space="0" w:color="auto"/>
              <w:right w:val="single" w:sz="4" w:space="0" w:color="auto"/>
            </w:tcBorders>
            <w:vAlign w:val="center"/>
          </w:tcPr>
          <w:p w:rsidR="009E647C" w:rsidRDefault="009E647C">
            <w:pPr>
              <w:widowControl/>
              <w:spacing w:line="300" w:lineRule="exact"/>
              <w:jc w:val="center"/>
              <w:rPr>
                <w:rFonts w:ascii="宋体" w:cs="宋体"/>
                <w:b/>
                <w:bCs/>
                <w:kern w:val="0"/>
                <w:sz w:val="18"/>
                <w:szCs w:val="18"/>
              </w:rPr>
            </w:pPr>
            <w:r>
              <w:rPr>
                <w:rFonts w:ascii="宋体" w:hAnsi="宋体" w:cs="宋体"/>
                <w:b/>
                <w:bCs/>
                <w:kern w:val="0"/>
                <w:sz w:val="18"/>
                <w:szCs w:val="18"/>
              </w:rPr>
              <w:t>33</w:t>
            </w:r>
          </w:p>
        </w:tc>
        <w:tc>
          <w:tcPr>
            <w:tcW w:w="1257"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c>
          <w:tcPr>
            <w:tcW w:w="1305" w:type="dxa"/>
            <w:tcBorders>
              <w:top w:val="nil"/>
              <w:left w:val="nil"/>
              <w:bottom w:val="single" w:sz="4" w:space="0" w:color="auto"/>
              <w:right w:val="single" w:sz="4" w:space="0" w:color="auto"/>
            </w:tcBorders>
            <w:vAlign w:val="center"/>
          </w:tcPr>
          <w:p w:rsidR="009E647C" w:rsidRDefault="009E647C">
            <w:pPr>
              <w:widowControl/>
              <w:spacing w:line="300" w:lineRule="exact"/>
              <w:jc w:val="left"/>
              <w:rPr>
                <w:rFonts w:ascii="宋体" w:cs="宋体"/>
                <w:kern w:val="0"/>
                <w:sz w:val="18"/>
                <w:szCs w:val="18"/>
              </w:rPr>
            </w:pPr>
          </w:p>
        </w:tc>
      </w:tr>
      <w:tr w:rsidR="009E647C">
        <w:trPr>
          <w:trHeight w:val="357"/>
        </w:trPr>
        <w:tc>
          <w:tcPr>
            <w:tcW w:w="6498" w:type="dxa"/>
            <w:gridSpan w:val="2"/>
            <w:vMerge w:val="restart"/>
            <w:tcBorders>
              <w:top w:val="single" w:sz="4" w:space="0" w:color="auto"/>
              <w:left w:val="single" w:sz="4" w:space="0" w:color="auto"/>
              <w:bottom w:val="single" w:sz="4" w:space="0" w:color="000000"/>
              <w:right w:val="single" w:sz="4" w:space="0" w:color="000000"/>
            </w:tcBorders>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相关事项说明：</w:t>
            </w:r>
            <w:r>
              <w:rPr>
                <w:rFonts w:ascii="宋体" w:cs="宋体"/>
                <w:b/>
                <w:bCs/>
                <w:kern w:val="0"/>
                <w:sz w:val="18"/>
                <w:szCs w:val="18"/>
              </w:rPr>
              <w:br/>
            </w:r>
          </w:p>
          <w:p w:rsidR="009E647C" w:rsidRDefault="009E647C">
            <w:pPr>
              <w:widowControl/>
              <w:spacing w:line="300" w:lineRule="exact"/>
              <w:jc w:val="left"/>
              <w:rPr>
                <w:rFonts w:ascii="宋体" w:cs="宋体"/>
                <w:b/>
                <w:bCs/>
                <w:kern w:val="0"/>
                <w:sz w:val="18"/>
                <w:szCs w:val="18"/>
              </w:rPr>
            </w:pPr>
          </w:p>
          <w:p w:rsidR="009E647C" w:rsidRDefault="009E647C">
            <w:pPr>
              <w:widowControl/>
              <w:spacing w:line="300" w:lineRule="exact"/>
              <w:jc w:val="left"/>
              <w:rPr>
                <w:rFonts w:ascii="宋体" w:cs="宋体"/>
                <w:b/>
                <w:bCs/>
                <w:kern w:val="0"/>
                <w:sz w:val="18"/>
                <w:szCs w:val="18"/>
              </w:rPr>
            </w:pPr>
            <w:r>
              <w:rPr>
                <w:rFonts w:ascii="宋体" w:cs="宋体"/>
                <w:b/>
                <w:bCs/>
                <w:kern w:val="0"/>
                <w:sz w:val="18"/>
                <w:szCs w:val="18"/>
              </w:rPr>
              <w:br/>
            </w:r>
            <w:r>
              <w:rPr>
                <w:rFonts w:ascii="宋体" w:cs="宋体"/>
                <w:b/>
                <w:bCs/>
                <w:kern w:val="0"/>
                <w:sz w:val="18"/>
                <w:szCs w:val="18"/>
              </w:rPr>
              <w:br/>
            </w:r>
            <w:r>
              <w:rPr>
                <w:rFonts w:ascii="宋体" w:hAnsi="宋体" w:cs="宋体" w:hint="eastAsia"/>
                <w:b/>
                <w:bCs/>
                <w:kern w:val="0"/>
                <w:sz w:val="18"/>
                <w:szCs w:val="18"/>
              </w:rPr>
              <w:t>填表人：</w:t>
            </w:r>
          </w:p>
        </w:tc>
        <w:tc>
          <w:tcPr>
            <w:tcW w:w="2562" w:type="dxa"/>
            <w:gridSpan w:val="2"/>
            <w:vMerge w:val="restart"/>
            <w:tcBorders>
              <w:top w:val="single" w:sz="4" w:space="0" w:color="auto"/>
              <w:left w:val="single" w:sz="4" w:space="0" w:color="auto"/>
              <w:bottom w:val="single" w:sz="4" w:space="0" w:color="000000"/>
              <w:right w:val="single" w:sz="4" w:space="0" w:color="000000"/>
            </w:tcBorders>
          </w:tcPr>
          <w:p w:rsidR="009E647C" w:rsidRDefault="009E647C">
            <w:pPr>
              <w:widowControl/>
              <w:spacing w:line="300" w:lineRule="exact"/>
              <w:jc w:val="left"/>
              <w:rPr>
                <w:rFonts w:ascii="宋体" w:cs="宋体"/>
                <w:b/>
                <w:bCs/>
                <w:kern w:val="0"/>
                <w:sz w:val="18"/>
                <w:szCs w:val="18"/>
              </w:rPr>
            </w:pPr>
            <w:r>
              <w:rPr>
                <w:rFonts w:ascii="宋体" w:hAnsi="宋体" w:cs="宋体" w:hint="eastAsia"/>
                <w:b/>
                <w:bCs/>
                <w:kern w:val="0"/>
                <w:sz w:val="18"/>
                <w:szCs w:val="18"/>
              </w:rPr>
              <w:t>清产核资工作小组（签章）：</w:t>
            </w:r>
          </w:p>
        </w:tc>
      </w:tr>
      <w:tr w:rsidR="009E647C">
        <w:trPr>
          <w:trHeight w:val="1155"/>
        </w:trPr>
        <w:tc>
          <w:tcPr>
            <w:tcW w:w="6498" w:type="dxa"/>
            <w:gridSpan w:val="2"/>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300" w:lineRule="exact"/>
              <w:jc w:val="left"/>
              <w:rPr>
                <w:rFonts w:ascii="宋体" w:cs="宋体"/>
                <w:b/>
                <w:bCs/>
                <w:kern w:val="0"/>
                <w:szCs w:val="21"/>
              </w:rPr>
            </w:pPr>
          </w:p>
        </w:tc>
        <w:tc>
          <w:tcPr>
            <w:tcW w:w="2562" w:type="dxa"/>
            <w:gridSpan w:val="2"/>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300" w:lineRule="exact"/>
              <w:jc w:val="left"/>
              <w:rPr>
                <w:rFonts w:ascii="宋体" w:cs="宋体"/>
                <w:b/>
                <w:bCs/>
                <w:kern w:val="0"/>
                <w:szCs w:val="21"/>
              </w:rPr>
            </w:pPr>
          </w:p>
        </w:tc>
      </w:tr>
      <w:tr w:rsidR="009E647C">
        <w:trPr>
          <w:trHeight w:val="312"/>
        </w:trPr>
        <w:tc>
          <w:tcPr>
            <w:tcW w:w="6498" w:type="dxa"/>
            <w:gridSpan w:val="2"/>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300" w:lineRule="exact"/>
              <w:jc w:val="left"/>
              <w:rPr>
                <w:rFonts w:ascii="宋体" w:cs="宋体"/>
                <w:b/>
                <w:bCs/>
                <w:kern w:val="0"/>
                <w:szCs w:val="21"/>
              </w:rPr>
            </w:pPr>
          </w:p>
        </w:tc>
        <w:tc>
          <w:tcPr>
            <w:tcW w:w="2562" w:type="dxa"/>
            <w:gridSpan w:val="2"/>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300" w:lineRule="exact"/>
              <w:jc w:val="left"/>
              <w:rPr>
                <w:rFonts w:ascii="宋体" w:cs="宋体"/>
                <w:b/>
                <w:bCs/>
                <w:kern w:val="0"/>
                <w:szCs w:val="21"/>
              </w:rPr>
            </w:pPr>
          </w:p>
        </w:tc>
      </w:tr>
    </w:tbl>
    <w:p w:rsidR="009E647C" w:rsidRDefault="009E647C">
      <w:pPr>
        <w:spacing w:line="400" w:lineRule="exact"/>
        <w:ind w:firstLineChars="221" w:firstLine="707"/>
        <w:rPr>
          <w:rFonts w:ascii="仿宋" w:eastAsia="仿宋" w:hAnsi="仿宋"/>
          <w:sz w:val="32"/>
          <w:szCs w:val="32"/>
        </w:rPr>
      </w:pPr>
    </w:p>
    <w:tbl>
      <w:tblPr>
        <w:tblW w:w="9643" w:type="dxa"/>
        <w:jc w:val="center"/>
        <w:tblLayout w:type="fixed"/>
        <w:tblLook w:val="00A0"/>
      </w:tblPr>
      <w:tblGrid>
        <w:gridCol w:w="2646"/>
        <w:gridCol w:w="494"/>
        <w:gridCol w:w="908"/>
        <w:gridCol w:w="837"/>
        <w:gridCol w:w="2507"/>
        <w:gridCol w:w="476"/>
        <w:gridCol w:w="924"/>
        <w:gridCol w:w="851"/>
      </w:tblGrid>
      <w:tr w:rsidR="009E647C">
        <w:trPr>
          <w:trHeight w:val="495"/>
          <w:jc w:val="center"/>
        </w:trPr>
        <w:tc>
          <w:tcPr>
            <w:tcW w:w="9643" w:type="dxa"/>
            <w:gridSpan w:val="8"/>
            <w:tcBorders>
              <w:top w:val="nil"/>
              <w:left w:val="nil"/>
              <w:bottom w:val="nil"/>
              <w:right w:val="nil"/>
            </w:tcBorders>
            <w:vAlign w:val="center"/>
          </w:tcPr>
          <w:p w:rsidR="009E647C" w:rsidRDefault="009E647C">
            <w:pPr>
              <w:widowControl/>
              <w:spacing w:line="400" w:lineRule="exact"/>
              <w:jc w:val="center"/>
              <w:rPr>
                <w:rFonts w:ascii="黑体" w:eastAsia="黑体" w:hAnsi="黑体" w:cs="宋体"/>
                <w:color w:val="000000"/>
                <w:kern w:val="0"/>
                <w:sz w:val="40"/>
                <w:szCs w:val="40"/>
              </w:rPr>
            </w:pPr>
            <w:r>
              <w:rPr>
                <w:rFonts w:ascii="黑体" w:eastAsia="黑体" w:hAnsi="黑体" w:cs="宋体" w:hint="eastAsia"/>
                <w:color w:val="000000"/>
                <w:kern w:val="0"/>
                <w:sz w:val="40"/>
                <w:szCs w:val="40"/>
              </w:rPr>
              <w:t>资产负债汇总表</w:t>
            </w:r>
          </w:p>
        </w:tc>
      </w:tr>
      <w:tr w:rsidR="009E647C">
        <w:trPr>
          <w:trHeight w:hRule="exact" w:val="369"/>
          <w:jc w:val="center"/>
        </w:trPr>
        <w:tc>
          <w:tcPr>
            <w:tcW w:w="9643" w:type="dxa"/>
            <w:gridSpan w:val="8"/>
            <w:tcBorders>
              <w:top w:val="nil"/>
              <w:left w:val="nil"/>
              <w:bottom w:val="nil"/>
              <w:right w:val="nil"/>
            </w:tcBorders>
            <w:vAlign w:val="center"/>
          </w:tcPr>
          <w:p w:rsidR="009E647C" w:rsidRDefault="009E647C">
            <w:pPr>
              <w:widowControl/>
              <w:spacing w:line="400" w:lineRule="exact"/>
              <w:jc w:val="center"/>
              <w:rPr>
                <w:rFonts w:ascii="宋体" w:cs="宋体"/>
                <w:color w:val="000000"/>
                <w:kern w:val="0"/>
                <w:sz w:val="28"/>
                <w:szCs w:val="28"/>
              </w:rPr>
            </w:pPr>
            <w:r>
              <w:rPr>
                <w:rFonts w:ascii="宋体" w:hAnsi="宋体" w:cs="宋体" w:hint="eastAsia"/>
                <w:color w:val="000000"/>
                <w:kern w:val="0"/>
                <w:sz w:val="28"/>
                <w:szCs w:val="28"/>
              </w:rPr>
              <w:t>（乡镇级、村级、组级）</w:t>
            </w:r>
          </w:p>
        </w:tc>
      </w:tr>
      <w:tr w:rsidR="009E647C">
        <w:trPr>
          <w:trHeight w:hRule="exact" w:val="369"/>
          <w:jc w:val="center"/>
        </w:trPr>
        <w:tc>
          <w:tcPr>
            <w:tcW w:w="9643" w:type="dxa"/>
            <w:gridSpan w:val="8"/>
            <w:tcBorders>
              <w:top w:val="nil"/>
              <w:left w:val="nil"/>
              <w:bottom w:val="nil"/>
              <w:right w:val="nil"/>
            </w:tcBorders>
            <w:vAlign w:val="center"/>
          </w:tcPr>
          <w:p w:rsidR="009E647C" w:rsidRDefault="009E647C">
            <w:pPr>
              <w:widowControl/>
              <w:spacing w:line="400" w:lineRule="exact"/>
              <w:jc w:val="right"/>
              <w:rPr>
                <w:rFonts w:ascii="宋体" w:cs="宋体"/>
                <w:kern w:val="0"/>
                <w:sz w:val="24"/>
                <w:szCs w:val="24"/>
              </w:rPr>
            </w:pPr>
            <w:r>
              <w:rPr>
                <w:rFonts w:ascii="宋体" w:hAnsi="宋体" w:cs="宋体" w:hint="eastAsia"/>
                <w:kern w:val="0"/>
                <w:sz w:val="24"/>
                <w:szCs w:val="24"/>
              </w:rPr>
              <w:t>农清汇总</w:t>
            </w:r>
            <w:r>
              <w:rPr>
                <w:rFonts w:ascii="宋体" w:hAnsi="宋体" w:cs="宋体"/>
                <w:kern w:val="0"/>
                <w:sz w:val="24"/>
                <w:szCs w:val="24"/>
              </w:rPr>
              <w:t>01</w:t>
            </w:r>
          </w:p>
        </w:tc>
      </w:tr>
      <w:tr w:rsidR="009E647C">
        <w:trPr>
          <w:trHeight w:hRule="exact" w:val="369"/>
          <w:jc w:val="center"/>
        </w:trPr>
        <w:tc>
          <w:tcPr>
            <w:tcW w:w="9643" w:type="dxa"/>
            <w:gridSpan w:val="8"/>
            <w:tcBorders>
              <w:top w:val="nil"/>
              <w:left w:val="nil"/>
              <w:bottom w:val="single" w:sz="4" w:space="0" w:color="auto"/>
              <w:right w:val="nil"/>
            </w:tcBorders>
            <w:vAlign w:val="center"/>
          </w:tcPr>
          <w:p w:rsidR="009E647C" w:rsidRDefault="009E647C">
            <w:pPr>
              <w:widowControl/>
              <w:spacing w:line="400" w:lineRule="exact"/>
              <w:ind w:right="480"/>
              <w:rPr>
                <w:rFonts w:ascii="宋体" w:cs="宋体"/>
                <w:color w:val="000000"/>
                <w:kern w:val="0"/>
                <w:sz w:val="24"/>
                <w:szCs w:val="24"/>
              </w:rPr>
            </w:pPr>
            <w:r>
              <w:rPr>
                <w:rFonts w:ascii="宋体" w:hAnsi="宋体" w:cs="宋体" w:hint="eastAsia"/>
                <w:color w:val="000000"/>
                <w:kern w:val="0"/>
                <w:sz w:val="24"/>
                <w:szCs w:val="24"/>
              </w:rPr>
              <w:t>填报单位：</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201</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年</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月</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日</w:t>
            </w:r>
            <w:r>
              <w:rPr>
                <w:rFonts w:ascii="宋体" w:hAnsi="宋体" w:cs="宋体"/>
                <w:color w:val="000000"/>
                <w:kern w:val="0"/>
                <w:sz w:val="24"/>
                <w:szCs w:val="24"/>
              </w:rPr>
              <w:t xml:space="preserve">               </w:t>
            </w:r>
            <w:r>
              <w:rPr>
                <w:rFonts w:ascii="宋体" w:hAnsi="宋体" w:cs="宋体" w:hint="eastAsia"/>
                <w:color w:val="000000"/>
                <w:kern w:val="0"/>
                <w:sz w:val="24"/>
                <w:szCs w:val="24"/>
              </w:rPr>
              <w:t>单位：元</w:t>
            </w:r>
          </w:p>
        </w:tc>
      </w:tr>
      <w:tr w:rsidR="009E647C">
        <w:trPr>
          <w:trHeight w:hRule="exact" w:val="763"/>
          <w:jc w:val="center"/>
        </w:trPr>
        <w:tc>
          <w:tcPr>
            <w:tcW w:w="2646"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资产</w:t>
            </w:r>
          </w:p>
        </w:tc>
        <w:tc>
          <w:tcPr>
            <w:tcW w:w="49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行</w:t>
            </w:r>
            <w:r>
              <w:rPr>
                <w:rFonts w:ascii="黑体" w:eastAsia="黑体" w:hAnsi="黑体" w:cs="宋体"/>
                <w:color w:val="000000"/>
                <w:kern w:val="0"/>
                <w:sz w:val="20"/>
                <w:szCs w:val="20"/>
              </w:rPr>
              <w:t xml:space="preserve"> </w:t>
            </w:r>
            <w:r>
              <w:rPr>
                <w:rFonts w:ascii="黑体" w:eastAsia="黑体" w:hAnsi="黑体" w:cs="宋体" w:hint="eastAsia"/>
                <w:color w:val="000000"/>
                <w:kern w:val="0"/>
                <w:sz w:val="20"/>
                <w:szCs w:val="20"/>
              </w:rPr>
              <w:t>次</w:t>
            </w:r>
          </w:p>
        </w:tc>
        <w:tc>
          <w:tcPr>
            <w:tcW w:w="908"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账面数</w:t>
            </w:r>
          </w:p>
        </w:tc>
        <w:tc>
          <w:tcPr>
            <w:tcW w:w="83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核实数</w:t>
            </w:r>
          </w:p>
        </w:tc>
        <w:tc>
          <w:tcPr>
            <w:tcW w:w="2507"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负债及所有者权益</w:t>
            </w:r>
          </w:p>
        </w:tc>
        <w:tc>
          <w:tcPr>
            <w:tcW w:w="476"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行</w:t>
            </w:r>
            <w:r>
              <w:rPr>
                <w:rFonts w:ascii="黑体" w:eastAsia="黑体" w:hAnsi="黑体" w:cs="宋体"/>
                <w:color w:val="000000"/>
                <w:kern w:val="0"/>
                <w:sz w:val="20"/>
                <w:szCs w:val="20"/>
              </w:rPr>
              <w:t xml:space="preserve">  </w:t>
            </w:r>
            <w:r>
              <w:rPr>
                <w:rFonts w:ascii="黑体" w:eastAsia="黑体" w:hAnsi="黑体" w:cs="宋体" w:hint="eastAsia"/>
                <w:color w:val="000000"/>
                <w:kern w:val="0"/>
                <w:sz w:val="20"/>
                <w:szCs w:val="20"/>
              </w:rPr>
              <w:t>次</w:t>
            </w:r>
          </w:p>
        </w:tc>
        <w:tc>
          <w:tcPr>
            <w:tcW w:w="92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账面数</w:t>
            </w:r>
          </w:p>
        </w:tc>
        <w:tc>
          <w:tcPr>
            <w:tcW w:w="851"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核实数</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ascii="宋体" w:cs="宋体"/>
                <w:b/>
                <w:bCs/>
                <w:color w:val="000000"/>
                <w:kern w:val="0"/>
                <w:sz w:val="20"/>
                <w:szCs w:val="20"/>
              </w:rPr>
            </w:pPr>
            <w:r>
              <w:rPr>
                <w:rFonts w:ascii="宋体" w:hAnsi="宋体" w:cs="宋体" w:hint="eastAsia"/>
                <w:b/>
                <w:bCs/>
                <w:color w:val="000000"/>
                <w:kern w:val="0"/>
                <w:sz w:val="20"/>
                <w:szCs w:val="20"/>
              </w:rPr>
              <w:t>一、流动资产合计</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1</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color w:val="000000"/>
                <w:kern w:val="0"/>
                <w:sz w:val="20"/>
                <w:szCs w:val="20"/>
              </w:rPr>
            </w:pPr>
            <w:r>
              <w:rPr>
                <w:rFonts w:ascii="宋体" w:hAnsi="宋体" w:cs="宋体" w:hint="eastAsia"/>
                <w:b/>
                <w:bCs/>
                <w:color w:val="000000"/>
                <w:kern w:val="0"/>
                <w:sz w:val="20"/>
                <w:szCs w:val="20"/>
              </w:rPr>
              <w:t>一、流动负债合计</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25</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货币资金</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2</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短期借款</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26</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短期投资</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3</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应付款项</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27</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应收款项</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4</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应付工资</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28</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存货</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5</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应付福利费</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29</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宋体" w:cs="宋体"/>
                <w:kern w:val="0"/>
                <w:sz w:val="20"/>
                <w:szCs w:val="20"/>
              </w:rPr>
            </w:pPr>
            <w:r>
              <w:rPr>
                <w:rFonts w:ascii="宋体" w:hAnsi="宋体" w:cs="宋体" w:hint="eastAsia"/>
                <w:kern w:val="0"/>
                <w:sz w:val="20"/>
                <w:szCs w:val="20"/>
              </w:rPr>
              <w:t xml:space="preserve">　</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6</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nil"/>
            </w:tcBorders>
            <w:vAlign w:val="center"/>
          </w:tcPr>
          <w:p w:rsidR="009E647C" w:rsidRDefault="009E647C">
            <w:pPr>
              <w:widowControl/>
              <w:spacing w:line="400" w:lineRule="exact"/>
              <w:jc w:val="left"/>
              <w:rPr>
                <w:rFonts w:ascii="宋体" w:cs="宋体"/>
                <w:kern w:val="0"/>
                <w:sz w:val="20"/>
                <w:szCs w:val="20"/>
              </w:rPr>
            </w:pPr>
          </w:p>
        </w:tc>
        <w:tc>
          <w:tcPr>
            <w:tcW w:w="476" w:type="dxa"/>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30</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ascii="宋体" w:cs="宋体"/>
                <w:b/>
                <w:bCs/>
                <w:color w:val="000000"/>
                <w:kern w:val="0"/>
                <w:sz w:val="20"/>
                <w:szCs w:val="20"/>
              </w:rPr>
            </w:pPr>
            <w:r>
              <w:rPr>
                <w:rFonts w:ascii="宋体" w:hAnsi="宋体" w:cs="宋体" w:hint="eastAsia"/>
                <w:b/>
                <w:bCs/>
                <w:color w:val="000000"/>
                <w:kern w:val="0"/>
                <w:sz w:val="20"/>
                <w:szCs w:val="20"/>
              </w:rPr>
              <w:t>二、</w:t>
            </w:r>
            <w:r>
              <w:rPr>
                <w:rFonts w:cs="宋体"/>
                <w:b/>
                <w:bCs/>
                <w:color w:val="000000"/>
                <w:kern w:val="0"/>
                <w:sz w:val="20"/>
                <w:szCs w:val="20"/>
              </w:rPr>
              <w:t xml:space="preserve"> </w:t>
            </w:r>
            <w:r>
              <w:rPr>
                <w:rFonts w:ascii="宋体" w:hAnsi="宋体" w:cs="宋体" w:hint="eastAsia"/>
                <w:b/>
                <w:bCs/>
                <w:color w:val="000000"/>
                <w:kern w:val="0"/>
                <w:sz w:val="20"/>
                <w:szCs w:val="20"/>
              </w:rPr>
              <w:t>农业资产合计</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7</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color w:val="000000"/>
                <w:kern w:val="0"/>
                <w:sz w:val="20"/>
                <w:szCs w:val="20"/>
              </w:rPr>
            </w:pPr>
            <w:r>
              <w:rPr>
                <w:rFonts w:ascii="宋体" w:hAnsi="宋体" w:cs="宋体" w:hint="eastAsia"/>
                <w:b/>
                <w:bCs/>
                <w:color w:val="000000"/>
                <w:kern w:val="0"/>
                <w:sz w:val="20"/>
                <w:szCs w:val="20"/>
              </w:rPr>
              <w:t>二、长期负债合计</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31</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牲畜（禽）资产</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8</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长期借款及应付款</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32</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林木资产</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9</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一事一议资金</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33</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宋体" w:cs="宋体"/>
                <w:kern w:val="0"/>
                <w:sz w:val="20"/>
                <w:szCs w:val="20"/>
              </w:rPr>
            </w:pPr>
            <w:r>
              <w:rPr>
                <w:rFonts w:ascii="宋体" w:hAnsi="宋体" w:cs="宋体" w:hint="eastAsia"/>
                <w:kern w:val="0"/>
                <w:sz w:val="20"/>
                <w:szCs w:val="20"/>
              </w:rPr>
              <w:t xml:space="preserve">　</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10</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nil"/>
            </w:tcBorders>
            <w:vAlign w:val="center"/>
          </w:tcPr>
          <w:p w:rsidR="009E647C" w:rsidRDefault="009E647C">
            <w:pPr>
              <w:widowControl/>
              <w:spacing w:line="40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专项应付款</w:t>
            </w:r>
          </w:p>
        </w:tc>
        <w:tc>
          <w:tcPr>
            <w:tcW w:w="476" w:type="dxa"/>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34</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ascii="宋体" w:cs="宋体"/>
                <w:b/>
                <w:bCs/>
                <w:color w:val="000000"/>
                <w:kern w:val="0"/>
                <w:sz w:val="20"/>
                <w:szCs w:val="20"/>
              </w:rPr>
            </w:pPr>
            <w:r>
              <w:rPr>
                <w:rFonts w:ascii="宋体" w:hAnsi="宋体" w:cs="宋体" w:hint="eastAsia"/>
                <w:b/>
                <w:bCs/>
                <w:color w:val="000000"/>
                <w:kern w:val="0"/>
                <w:sz w:val="20"/>
                <w:szCs w:val="20"/>
              </w:rPr>
              <w:t>三、长期资产合计</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11</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其中：征地补偿费</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35</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长期投资</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12</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nil"/>
            </w:tcBorders>
            <w:vAlign w:val="center"/>
          </w:tcPr>
          <w:p w:rsidR="009E647C" w:rsidRDefault="009E647C">
            <w:pPr>
              <w:widowControl/>
              <w:spacing w:line="400" w:lineRule="exact"/>
              <w:jc w:val="left"/>
              <w:rPr>
                <w:rFonts w:ascii="宋体" w:cs="宋体"/>
                <w:kern w:val="0"/>
                <w:sz w:val="20"/>
                <w:szCs w:val="20"/>
              </w:rPr>
            </w:pPr>
          </w:p>
        </w:tc>
        <w:tc>
          <w:tcPr>
            <w:tcW w:w="476" w:type="dxa"/>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36</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其中：长期股权投资</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13</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color w:val="000000"/>
                <w:kern w:val="0"/>
                <w:sz w:val="20"/>
                <w:szCs w:val="20"/>
              </w:rPr>
            </w:pPr>
            <w:r>
              <w:rPr>
                <w:rFonts w:ascii="宋体" w:hAnsi="宋体" w:cs="宋体" w:hint="eastAsia"/>
                <w:b/>
                <w:bCs/>
                <w:color w:val="000000"/>
                <w:kern w:val="0"/>
                <w:sz w:val="20"/>
                <w:szCs w:val="20"/>
              </w:rPr>
              <w:t>三、所有者权益合计</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37</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ascii="宋体" w:cs="宋体"/>
                <w:b/>
                <w:bCs/>
                <w:color w:val="000000"/>
                <w:kern w:val="0"/>
                <w:sz w:val="20"/>
                <w:szCs w:val="20"/>
              </w:rPr>
            </w:pPr>
            <w:r>
              <w:rPr>
                <w:rFonts w:ascii="宋体" w:hAnsi="宋体" w:cs="宋体" w:hint="eastAsia"/>
                <w:b/>
                <w:bCs/>
                <w:color w:val="000000"/>
                <w:kern w:val="0"/>
                <w:sz w:val="20"/>
                <w:szCs w:val="20"/>
              </w:rPr>
              <w:t>四、固定资产合计</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14</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资本</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38</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固定资产原值</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15</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nil"/>
            </w:tcBorders>
          </w:tcPr>
          <w:p w:rsidR="009E647C" w:rsidRDefault="009E647C">
            <w:pPr>
              <w:widowControl/>
              <w:spacing w:line="40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其中：政府拨款等形成资产转入</w:t>
            </w:r>
          </w:p>
        </w:tc>
        <w:tc>
          <w:tcPr>
            <w:tcW w:w="476" w:type="dxa"/>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39</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减：累计折旧</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16</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公积公益金</w:t>
            </w:r>
            <w:r>
              <w:rPr>
                <w:rFonts w:cs="宋体"/>
                <w:color w:val="000000"/>
                <w:kern w:val="0"/>
                <w:sz w:val="20"/>
                <w:szCs w:val="20"/>
              </w:rPr>
              <w:t xml:space="preserve"> </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40</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固定资产净值</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17</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nil"/>
            </w:tcBorders>
            <w:vAlign w:val="center"/>
          </w:tcPr>
          <w:p w:rsidR="009E647C" w:rsidRDefault="009E647C">
            <w:pPr>
              <w:widowControl/>
              <w:spacing w:line="40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其中：征地补偿费转入</w:t>
            </w:r>
          </w:p>
        </w:tc>
        <w:tc>
          <w:tcPr>
            <w:tcW w:w="476" w:type="dxa"/>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41</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其中：经营性固定资产</w:t>
            </w:r>
            <w:r>
              <w:rPr>
                <w:rFonts w:ascii="宋体" w:hAnsi="宋体" w:cs="宋体"/>
                <w:color w:val="000000"/>
                <w:kern w:val="0"/>
                <w:sz w:val="20"/>
                <w:szCs w:val="20"/>
              </w:rPr>
              <w:t xml:space="preserve"> </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18</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未分配收益</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42</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固定资产清理</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19</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single" w:sz="4" w:space="0" w:color="auto"/>
            </w:tcBorders>
            <w:vAlign w:val="center"/>
          </w:tcPr>
          <w:p w:rsidR="009E647C" w:rsidRDefault="009E647C">
            <w:pPr>
              <w:widowControl/>
              <w:spacing w:line="400" w:lineRule="exact"/>
              <w:jc w:val="left"/>
              <w:rPr>
                <w:rFonts w:ascii="宋体" w:cs="宋体"/>
                <w:b/>
                <w:bCs/>
                <w:color w:val="000000"/>
                <w:kern w:val="0"/>
                <w:sz w:val="20"/>
                <w:szCs w:val="20"/>
              </w:rPr>
            </w:pPr>
            <w:r>
              <w:rPr>
                <w:rFonts w:ascii="宋体" w:hAnsi="宋体" w:cs="宋体" w:hint="eastAsia"/>
                <w:b/>
                <w:bCs/>
                <w:color w:val="000000"/>
                <w:kern w:val="0"/>
                <w:sz w:val="20"/>
                <w:szCs w:val="20"/>
              </w:rPr>
              <w:t>负债和所有者权益合计</w:t>
            </w:r>
          </w:p>
        </w:tc>
        <w:tc>
          <w:tcPr>
            <w:tcW w:w="476"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43</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tcPr>
          <w:p w:rsidR="009E647C" w:rsidRDefault="009E647C">
            <w:pPr>
              <w:widowControl/>
              <w:spacing w:line="400" w:lineRule="exact"/>
              <w:rPr>
                <w:rFonts w:cs="宋体"/>
                <w:color w:val="000000"/>
                <w:kern w:val="0"/>
                <w:sz w:val="20"/>
                <w:szCs w:val="20"/>
              </w:rPr>
            </w:pPr>
            <w:r>
              <w:rPr>
                <w:rFonts w:cs="宋体"/>
                <w:color w:val="000000"/>
                <w:kern w:val="0"/>
                <w:sz w:val="20"/>
                <w:szCs w:val="20"/>
              </w:rPr>
              <w:t xml:space="preserve">    </w:t>
            </w:r>
            <w:r>
              <w:rPr>
                <w:rFonts w:ascii="宋体" w:hAnsi="宋体" w:cs="宋体" w:hint="eastAsia"/>
                <w:color w:val="000000"/>
                <w:kern w:val="0"/>
                <w:sz w:val="20"/>
                <w:szCs w:val="20"/>
              </w:rPr>
              <w:t>在建工程</w:t>
            </w:r>
          </w:p>
        </w:tc>
        <w:tc>
          <w:tcPr>
            <w:tcW w:w="494" w:type="dxa"/>
            <w:tcBorders>
              <w:top w:val="nil"/>
              <w:left w:val="nil"/>
              <w:bottom w:val="nil"/>
              <w:right w:val="single" w:sz="4" w:space="0" w:color="auto"/>
            </w:tcBorders>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20</w:t>
            </w:r>
          </w:p>
        </w:tc>
        <w:tc>
          <w:tcPr>
            <w:tcW w:w="908" w:type="dxa"/>
            <w:tcBorders>
              <w:top w:val="nil"/>
              <w:left w:val="nil"/>
              <w:bottom w:val="nil"/>
              <w:right w:val="single" w:sz="4" w:space="0" w:color="auto"/>
            </w:tcBorders>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nil"/>
            </w:tcBorders>
            <w:vAlign w:val="center"/>
          </w:tcPr>
          <w:p w:rsidR="009E647C" w:rsidRDefault="009E647C">
            <w:pPr>
              <w:widowControl/>
              <w:spacing w:line="400" w:lineRule="exact"/>
              <w:jc w:val="left"/>
              <w:rPr>
                <w:rFonts w:ascii="宋体" w:cs="宋体"/>
                <w:b/>
                <w:bCs/>
                <w:kern w:val="0"/>
                <w:sz w:val="20"/>
                <w:szCs w:val="20"/>
              </w:rPr>
            </w:pPr>
            <w:r>
              <w:rPr>
                <w:rFonts w:ascii="宋体" w:hAnsi="宋体" w:cs="宋体" w:hint="eastAsia"/>
                <w:b/>
                <w:bCs/>
                <w:kern w:val="0"/>
                <w:sz w:val="20"/>
                <w:szCs w:val="20"/>
              </w:rPr>
              <w:t>附报：</w:t>
            </w:r>
          </w:p>
        </w:tc>
        <w:tc>
          <w:tcPr>
            <w:tcW w:w="476" w:type="dxa"/>
            <w:tcBorders>
              <w:top w:val="nil"/>
              <w:left w:val="single" w:sz="4" w:space="0" w:color="auto"/>
              <w:bottom w:val="nil"/>
              <w:right w:val="single" w:sz="4" w:space="0" w:color="auto"/>
            </w:tcBorders>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44</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其中：经营性在建工程</w:t>
            </w:r>
            <w:r>
              <w:rPr>
                <w:rFonts w:ascii="宋体" w:hAnsi="宋体" w:cs="宋体"/>
                <w:color w:val="000000"/>
                <w:kern w:val="0"/>
                <w:sz w:val="20"/>
                <w:szCs w:val="20"/>
              </w:rPr>
              <w:t xml:space="preserve"> </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21</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nil"/>
            </w:tcBorders>
            <w:vAlign w:val="center"/>
          </w:tcPr>
          <w:p w:rsidR="009E647C" w:rsidRDefault="009E647C">
            <w:pPr>
              <w:widowControl/>
              <w:spacing w:line="400" w:lineRule="exact"/>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经营性资产</w:t>
            </w:r>
          </w:p>
        </w:tc>
        <w:tc>
          <w:tcPr>
            <w:tcW w:w="476" w:type="dxa"/>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45</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ascii="宋体" w:cs="宋体"/>
                <w:b/>
                <w:bCs/>
                <w:color w:val="000000"/>
                <w:kern w:val="0"/>
                <w:sz w:val="20"/>
                <w:szCs w:val="20"/>
              </w:rPr>
            </w:pPr>
            <w:r>
              <w:rPr>
                <w:rFonts w:ascii="宋体" w:hAnsi="宋体" w:cs="宋体" w:hint="eastAsia"/>
                <w:b/>
                <w:bCs/>
                <w:color w:val="000000"/>
                <w:kern w:val="0"/>
                <w:sz w:val="20"/>
                <w:szCs w:val="20"/>
              </w:rPr>
              <w:t>五、其他资产</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22</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nil"/>
            </w:tcBorders>
            <w:vAlign w:val="center"/>
          </w:tcPr>
          <w:p w:rsidR="009E647C" w:rsidRDefault="009E647C">
            <w:pPr>
              <w:widowControl/>
              <w:spacing w:line="400" w:lineRule="exact"/>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非经营性资产</w:t>
            </w:r>
          </w:p>
        </w:tc>
        <w:tc>
          <w:tcPr>
            <w:tcW w:w="476" w:type="dxa"/>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46</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无形资产</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23</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nil"/>
            </w:tcBorders>
            <w:vAlign w:val="center"/>
          </w:tcPr>
          <w:p w:rsidR="009E647C" w:rsidRDefault="009E647C">
            <w:pPr>
              <w:widowControl/>
              <w:spacing w:line="400" w:lineRule="exact"/>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待界定资产</w:t>
            </w:r>
          </w:p>
        </w:tc>
        <w:tc>
          <w:tcPr>
            <w:tcW w:w="476" w:type="dxa"/>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47</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hRule="exact" w:val="369"/>
          <w:jc w:val="center"/>
        </w:trPr>
        <w:tc>
          <w:tcPr>
            <w:tcW w:w="2646" w:type="dxa"/>
            <w:tcBorders>
              <w:top w:val="nil"/>
              <w:left w:val="single" w:sz="4" w:space="0" w:color="auto"/>
              <w:bottom w:val="nil"/>
              <w:right w:val="single" w:sz="4" w:space="0" w:color="auto"/>
            </w:tcBorders>
            <w:vAlign w:val="center"/>
          </w:tcPr>
          <w:p w:rsidR="009E647C" w:rsidRDefault="009E647C">
            <w:pPr>
              <w:widowControl/>
              <w:spacing w:line="400" w:lineRule="exact"/>
              <w:jc w:val="left"/>
              <w:rPr>
                <w:rFonts w:ascii="宋体" w:cs="宋体"/>
                <w:b/>
                <w:bCs/>
                <w:color w:val="000000"/>
                <w:kern w:val="0"/>
                <w:sz w:val="20"/>
                <w:szCs w:val="20"/>
              </w:rPr>
            </w:pPr>
            <w:r>
              <w:rPr>
                <w:rFonts w:ascii="宋体" w:hAnsi="宋体" w:cs="宋体" w:hint="eastAsia"/>
                <w:b/>
                <w:bCs/>
                <w:color w:val="000000"/>
                <w:kern w:val="0"/>
                <w:sz w:val="20"/>
                <w:szCs w:val="20"/>
              </w:rPr>
              <w:t>资产总计</w:t>
            </w:r>
            <w:r>
              <w:rPr>
                <w:rFonts w:cs="宋体"/>
                <w:b/>
                <w:bCs/>
                <w:color w:val="000000"/>
                <w:kern w:val="0"/>
                <w:sz w:val="20"/>
                <w:szCs w:val="20"/>
              </w:rPr>
              <w:t xml:space="preserve">  </w:t>
            </w:r>
          </w:p>
        </w:tc>
        <w:tc>
          <w:tcPr>
            <w:tcW w:w="49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24</w:t>
            </w:r>
          </w:p>
        </w:tc>
        <w:tc>
          <w:tcPr>
            <w:tcW w:w="908"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37"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507" w:type="dxa"/>
            <w:tcBorders>
              <w:top w:val="nil"/>
              <w:left w:val="nil"/>
              <w:bottom w:val="nil"/>
              <w:right w:val="nil"/>
            </w:tcBorders>
            <w:vAlign w:val="center"/>
          </w:tcPr>
          <w:p w:rsidR="009E647C" w:rsidRDefault="009E647C">
            <w:pPr>
              <w:widowControl/>
              <w:spacing w:line="400" w:lineRule="exact"/>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全资子公司所有者权益</w:t>
            </w:r>
          </w:p>
        </w:tc>
        <w:tc>
          <w:tcPr>
            <w:tcW w:w="476" w:type="dxa"/>
            <w:tcBorders>
              <w:top w:val="nil"/>
              <w:left w:val="single" w:sz="4" w:space="0" w:color="auto"/>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color w:val="000000"/>
                <w:kern w:val="0"/>
                <w:sz w:val="20"/>
                <w:szCs w:val="20"/>
              </w:rPr>
              <w:t>48</w:t>
            </w:r>
          </w:p>
        </w:tc>
        <w:tc>
          <w:tcPr>
            <w:tcW w:w="924"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nil"/>
              <w:left w:val="nil"/>
              <w:bottom w:val="nil"/>
              <w:right w:val="single" w:sz="4" w:space="0" w:color="auto"/>
            </w:tcBorders>
            <w:vAlign w:val="center"/>
          </w:tcPr>
          <w:p w:rsidR="009E647C" w:rsidRDefault="009E647C">
            <w:pPr>
              <w:widowControl/>
              <w:spacing w:line="40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9E647C">
        <w:trPr>
          <w:trHeight w:val="1065"/>
          <w:jc w:val="center"/>
        </w:trPr>
        <w:tc>
          <w:tcPr>
            <w:tcW w:w="4885" w:type="dxa"/>
            <w:gridSpan w:val="4"/>
            <w:tcBorders>
              <w:top w:val="single" w:sz="4" w:space="0" w:color="auto"/>
              <w:left w:val="single" w:sz="4" w:space="0" w:color="auto"/>
              <w:bottom w:val="nil"/>
              <w:right w:val="single" w:sz="4" w:space="0" w:color="000000"/>
            </w:tcBorders>
          </w:tcPr>
          <w:p w:rsidR="009E647C" w:rsidRDefault="009E647C">
            <w:pPr>
              <w:widowControl/>
              <w:spacing w:line="400" w:lineRule="exact"/>
              <w:jc w:val="left"/>
              <w:rPr>
                <w:rFonts w:ascii="宋体" w:cs="宋体"/>
                <w:b/>
                <w:bCs/>
                <w:kern w:val="0"/>
                <w:sz w:val="20"/>
                <w:szCs w:val="20"/>
              </w:rPr>
            </w:pPr>
            <w:r>
              <w:rPr>
                <w:rFonts w:ascii="宋体" w:hAnsi="宋体" w:cs="宋体" w:hint="eastAsia"/>
                <w:b/>
                <w:bCs/>
                <w:kern w:val="0"/>
                <w:sz w:val="20"/>
                <w:szCs w:val="20"/>
              </w:rPr>
              <w:t>备注</w:t>
            </w:r>
            <w:r>
              <w:rPr>
                <w:rFonts w:ascii="宋体" w:hAnsi="宋体" w:cs="宋体"/>
                <w:b/>
                <w:bCs/>
                <w:kern w:val="0"/>
                <w:sz w:val="20"/>
                <w:szCs w:val="20"/>
              </w:rPr>
              <w:t xml:space="preserve">:     </w:t>
            </w:r>
          </w:p>
        </w:tc>
        <w:tc>
          <w:tcPr>
            <w:tcW w:w="4758" w:type="dxa"/>
            <w:gridSpan w:val="4"/>
            <w:vMerge w:val="restart"/>
            <w:tcBorders>
              <w:top w:val="single" w:sz="4" w:space="0" w:color="auto"/>
              <w:left w:val="single" w:sz="4" w:space="0" w:color="auto"/>
              <w:bottom w:val="single" w:sz="4" w:space="0" w:color="000000"/>
              <w:right w:val="single" w:sz="4" w:space="0" w:color="000000"/>
            </w:tcBorders>
          </w:tcPr>
          <w:p w:rsidR="009E647C" w:rsidRDefault="009E647C">
            <w:pPr>
              <w:widowControl/>
              <w:spacing w:line="400" w:lineRule="exact"/>
              <w:jc w:val="left"/>
              <w:rPr>
                <w:rFonts w:ascii="宋体" w:cs="宋体"/>
                <w:b/>
                <w:bCs/>
                <w:kern w:val="0"/>
                <w:sz w:val="20"/>
                <w:szCs w:val="20"/>
              </w:rPr>
            </w:pPr>
            <w:r>
              <w:rPr>
                <w:rFonts w:ascii="宋体" w:hAnsi="宋体" w:cs="宋体" w:hint="eastAsia"/>
                <w:b/>
                <w:bCs/>
                <w:kern w:val="0"/>
                <w:sz w:val="20"/>
                <w:szCs w:val="20"/>
              </w:rPr>
              <w:t>填报单位（公章）：</w:t>
            </w:r>
          </w:p>
        </w:tc>
      </w:tr>
      <w:tr w:rsidR="009E647C">
        <w:trPr>
          <w:trHeight w:val="285"/>
          <w:jc w:val="center"/>
        </w:trPr>
        <w:tc>
          <w:tcPr>
            <w:tcW w:w="4885" w:type="dxa"/>
            <w:gridSpan w:val="4"/>
            <w:tcBorders>
              <w:top w:val="nil"/>
              <w:left w:val="single" w:sz="4" w:space="0" w:color="auto"/>
              <w:bottom w:val="single" w:sz="4" w:space="0" w:color="auto"/>
              <w:right w:val="single" w:sz="4" w:space="0" w:color="000000"/>
            </w:tcBorders>
            <w:vAlign w:val="bottom"/>
          </w:tcPr>
          <w:p w:rsidR="009E647C" w:rsidRDefault="009E647C">
            <w:pPr>
              <w:widowControl/>
              <w:spacing w:line="400" w:lineRule="exact"/>
              <w:jc w:val="left"/>
              <w:rPr>
                <w:rFonts w:ascii="宋体" w:cs="宋体"/>
                <w:b/>
                <w:bCs/>
                <w:kern w:val="0"/>
                <w:sz w:val="20"/>
                <w:szCs w:val="20"/>
              </w:rPr>
            </w:pPr>
            <w:r>
              <w:rPr>
                <w:rFonts w:ascii="宋体" w:hAnsi="宋体" w:cs="宋体" w:hint="eastAsia"/>
                <w:b/>
                <w:bCs/>
                <w:kern w:val="0"/>
                <w:sz w:val="20"/>
                <w:szCs w:val="20"/>
              </w:rPr>
              <w:t>填表人</w:t>
            </w:r>
            <w:r>
              <w:rPr>
                <w:rFonts w:ascii="宋体" w:hAnsi="宋体" w:cs="宋体"/>
                <w:b/>
                <w:bCs/>
                <w:kern w:val="0"/>
                <w:sz w:val="20"/>
                <w:szCs w:val="20"/>
              </w:rPr>
              <w:t>:</w:t>
            </w:r>
          </w:p>
        </w:tc>
        <w:tc>
          <w:tcPr>
            <w:tcW w:w="4758" w:type="dxa"/>
            <w:gridSpan w:val="4"/>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400" w:lineRule="exact"/>
              <w:jc w:val="left"/>
              <w:rPr>
                <w:rFonts w:ascii="宋体" w:cs="宋体"/>
                <w:b/>
                <w:bCs/>
                <w:kern w:val="0"/>
                <w:sz w:val="20"/>
                <w:szCs w:val="20"/>
              </w:rPr>
            </w:pPr>
          </w:p>
        </w:tc>
      </w:tr>
    </w:tbl>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资源性资产清查登记汇总表</w:t>
      </w:r>
    </w:p>
    <w:p w:rsidR="009E647C" w:rsidRDefault="009E647C">
      <w:pPr>
        <w:spacing w:line="4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（乡镇级、村级、组级）</w:t>
      </w:r>
    </w:p>
    <w:tbl>
      <w:tblPr>
        <w:tblW w:w="9060" w:type="dxa"/>
        <w:jc w:val="center"/>
        <w:tblLayout w:type="fixed"/>
        <w:tblLook w:val="00A0"/>
      </w:tblPr>
      <w:tblGrid>
        <w:gridCol w:w="3935"/>
        <w:gridCol w:w="852"/>
        <w:gridCol w:w="1984"/>
        <w:gridCol w:w="2289"/>
      </w:tblGrid>
      <w:tr w:rsidR="009E647C">
        <w:trPr>
          <w:trHeight w:hRule="exact" w:val="369"/>
          <w:jc w:val="center"/>
        </w:trPr>
        <w:tc>
          <w:tcPr>
            <w:tcW w:w="9060" w:type="dxa"/>
            <w:gridSpan w:val="4"/>
            <w:tcBorders>
              <w:top w:val="nil"/>
              <w:left w:val="nil"/>
              <w:bottom w:val="nil"/>
              <w:right w:val="nil"/>
            </w:tcBorders>
            <w:vAlign w:val="center"/>
          </w:tcPr>
          <w:p w:rsidR="009E647C" w:rsidRDefault="009E647C">
            <w:pPr>
              <w:widowControl/>
              <w:spacing w:line="400" w:lineRule="exact"/>
              <w:jc w:val="right"/>
              <w:rPr>
                <w:rFonts w:ascii="宋体" w:cs="宋体"/>
                <w:kern w:val="0"/>
                <w:szCs w:val="21"/>
              </w:rPr>
            </w:pPr>
            <w:r>
              <w:rPr>
                <w:rFonts w:ascii="宋体" w:hAnsi="宋体" w:cs="宋体" w:hint="eastAsia"/>
                <w:kern w:val="0"/>
                <w:szCs w:val="21"/>
              </w:rPr>
              <w:t>农清汇总</w:t>
            </w:r>
            <w:r>
              <w:rPr>
                <w:rFonts w:ascii="宋体" w:hAnsi="宋体" w:cs="宋体"/>
                <w:kern w:val="0"/>
                <w:szCs w:val="21"/>
              </w:rPr>
              <w:t>02</w:t>
            </w:r>
          </w:p>
        </w:tc>
      </w:tr>
      <w:tr w:rsidR="009E647C">
        <w:trPr>
          <w:trHeight w:hRule="exact" w:val="369"/>
          <w:jc w:val="center"/>
        </w:trPr>
        <w:tc>
          <w:tcPr>
            <w:tcW w:w="9060" w:type="dxa"/>
            <w:gridSpan w:val="4"/>
            <w:tcBorders>
              <w:top w:val="nil"/>
              <w:left w:val="nil"/>
              <w:bottom w:val="single" w:sz="4" w:space="0" w:color="auto"/>
              <w:right w:val="nil"/>
            </w:tcBorders>
            <w:vAlign w:val="center"/>
          </w:tcPr>
          <w:p w:rsidR="009E647C" w:rsidRDefault="009E647C">
            <w:pPr>
              <w:widowControl/>
              <w:spacing w:line="400" w:lineRule="exact"/>
              <w:ind w:right="560"/>
              <w:rPr>
                <w:rFonts w:ascii="宋体" w:cs="宋体"/>
                <w:kern w:val="0"/>
                <w:szCs w:val="21"/>
              </w:rPr>
            </w:pPr>
            <w:r>
              <w:rPr>
                <w:rFonts w:ascii="宋体" w:hAnsi="宋体" w:cs="宋体" w:hint="eastAsia"/>
                <w:kern w:val="0"/>
                <w:szCs w:val="21"/>
              </w:rPr>
              <w:t>填报单位</w:t>
            </w:r>
            <w:r>
              <w:rPr>
                <w:rFonts w:ascii="宋体" w:hAnsi="宋体" w:cs="宋体"/>
                <w:kern w:val="0"/>
                <w:szCs w:val="21"/>
                <w:u w:val="single"/>
              </w:rPr>
              <w:t xml:space="preserve">         </w:t>
            </w:r>
            <w:r>
              <w:rPr>
                <w:rFonts w:ascii="宋体" w:hAnsi="宋体" w:cs="宋体"/>
                <w:kern w:val="0"/>
                <w:szCs w:val="21"/>
              </w:rPr>
              <w:t xml:space="preserve">                 201</w:t>
            </w:r>
            <w:r>
              <w:rPr>
                <w:rFonts w:ascii="宋体" w:hAnsi="宋体" w:cs="宋体"/>
                <w:kern w:val="0"/>
                <w:szCs w:val="21"/>
                <w:u w:val="single"/>
              </w:rPr>
              <w:t xml:space="preserve">  </w:t>
            </w:r>
            <w:r>
              <w:rPr>
                <w:rFonts w:ascii="宋体" w:hAnsi="宋体" w:cs="宋体" w:hint="eastAsia"/>
                <w:kern w:val="0"/>
                <w:szCs w:val="21"/>
              </w:rPr>
              <w:t>年</w:t>
            </w:r>
            <w:r>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kern w:val="0"/>
                <w:szCs w:val="21"/>
                <w:u w:val="single"/>
              </w:rPr>
              <w:t xml:space="preserve">   </w:t>
            </w:r>
            <w:r>
              <w:rPr>
                <w:rFonts w:ascii="宋体" w:hAnsi="宋体" w:cs="宋体" w:hint="eastAsia"/>
                <w:kern w:val="0"/>
                <w:szCs w:val="21"/>
              </w:rPr>
              <w:t>日</w:t>
            </w:r>
            <w:r>
              <w:rPr>
                <w:rFonts w:ascii="宋体" w:hAnsi="宋体" w:cs="宋体"/>
                <w:kern w:val="0"/>
                <w:szCs w:val="21"/>
              </w:rPr>
              <w:t xml:space="preserve">                </w:t>
            </w:r>
            <w:r>
              <w:rPr>
                <w:rFonts w:ascii="宋体" w:hAnsi="宋体" w:cs="宋体" w:hint="eastAsia"/>
                <w:kern w:val="0"/>
                <w:szCs w:val="21"/>
              </w:rPr>
              <w:t>单位：亩、立方米</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项目</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行次</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面积</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备注</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集体土地总面积</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1</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（一）农用地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2</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1.</w:t>
            </w:r>
            <w:r>
              <w:rPr>
                <w:rFonts w:ascii="宋体" w:hAnsi="宋体" w:cs="宋体" w:hint="eastAsia"/>
                <w:b/>
                <w:bCs/>
                <w:kern w:val="0"/>
                <w:szCs w:val="21"/>
              </w:rPr>
              <w:t>耕地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3</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其中：未承包到户面积</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4</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2.</w:t>
            </w:r>
            <w:r>
              <w:rPr>
                <w:rFonts w:ascii="宋体" w:hAnsi="宋体" w:cs="宋体" w:hint="eastAsia"/>
                <w:b/>
                <w:bCs/>
                <w:kern w:val="0"/>
                <w:szCs w:val="21"/>
              </w:rPr>
              <w:t>园地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5</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其中：未承包到户面积</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6</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3.</w:t>
            </w:r>
            <w:r>
              <w:rPr>
                <w:rFonts w:ascii="宋体" w:hAnsi="宋体" w:cs="宋体" w:hint="eastAsia"/>
                <w:b/>
                <w:bCs/>
                <w:kern w:val="0"/>
                <w:szCs w:val="21"/>
              </w:rPr>
              <w:t>林地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7</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其中：未承包到户面积</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8</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4.</w:t>
            </w:r>
            <w:r>
              <w:rPr>
                <w:rFonts w:ascii="宋体" w:hAnsi="宋体" w:cs="宋体" w:hint="eastAsia"/>
                <w:b/>
                <w:bCs/>
                <w:kern w:val="0"/>
                <w:szCs w:val="21"/>
              </w:rPr>
              <w:t>草地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9</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其中：未承包到户面积</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10</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5.</w:t>
            </w:r>
            <w:r>
              <w:rPr>
                <w:rFonts w:ascii="宋体" w:hAnsi="宋体" w:cs="宋体" w:hint="eastAsia"/>
                <w:b/>
                <w:bCs/>
                <w:kern w:val="0"/>
                <w:szCs w:val="21"/>
              </w:rPr>
              <w:t>农田水利设施用地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11</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6.</w:t>
            </w:r>
            <w:r>
              <w:rPr>
                <w:rFonts w:ascii="宋体" w:hAnsi="宋体" w:cs="宋体" w:hint="eastAsia"/>
                <w:b/>
                <w:bCs/>
                <w:kern w:val="0"/>
                <w:szCs w:val="21"/>
              </w:rPr>
              <w:t>养殖水面</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12</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其中：未承包到户面积</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13</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7.</w:t>
            </w:r>
            <w:r>
              <w:rPr>
                <w:rFonts w:ascii="宋体" w:hAnsi="宋体" w:cs="宋体" w:hint="eastAsia"/>
                <w:b/>
                <w:bCs/>
                <w:kern w:val="0"/>
                <w:szCs w:val="21"/>
              </w:rPr>
              <w:t>其他</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14</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（二）建设用地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15</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1.</w:t>
            </w:r>
            <w:r>
              <w:rPr>
                <w:rFonts w:ascii="宋体" w:hAnsi="宋体" w:cs="宋体" w:hint="eastAsia"/>
                <w:b/>
                <w:bCs/>
                <w:kern w:val="0"/>
                <w:szCs w:val="21"/>
              </w:rPr>
              <w:t>经营性建设用地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16</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其中：工矿仓储用地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17</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商服用地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18</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2.</w:t>
            </w:r>
            <w:r>
              <w:rPr>
                <w:rFonts w:ascii="宋体" w:hAnsi="宋体" w:cs="宋体" w:hint="eastAsia"/>
                <w:b/>
                <w:bCs/>
                <w:kern w:val="0"/>
                <w:szCs w:val="21"/>
              </w:rPr>
              <w:t>非经营性建设用地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19</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其中：宅基地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20</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公共管理与公共服务用地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21</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交通运输和水利设施用地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22</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（三）未利用地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23</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1.</w:t>
            </w:r>
            <w:r>
              <w:rPr>
                <w:rFonts w:ascii="宋体" w:hAnsi="宋体" w:cs="宋体" w:hint="eastAsia"/>
                <w:b/>
                <w:bCs/>
                <w:kern w:val="0"/>
                <w:szCs w:val="21"/>
              </w:rPr>
              <w:t>“四荒”地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24</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2.</w:t>
            </w:r>
            <w:r>
              <w:rPr>
                <w:rFonts w:ascii="宋体" w:hAnsi="宋体" w:cs="宋体" w:hint="eastAsia"/>
                <w:b/>
                <w:bCs/>
                <w:kern w:val="0"/>
                <w:szCs w:val="21"/>
              </w:rPr>
              <w:t>其他</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25</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附报：</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26</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（一）待界定土地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27</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1.</w:t>
            </w:r>
            <w:r>
              <w:rPr>
                <w:rFonts w:ascii="宋体" w:hAnsi="宋体" w:cs="宋体" w:hint="eastAsia"/>
                <w:b/>
                <w:bCs/>
                <w:kern w:val="0"/>
                <w:szCs w:val="21"/>
              </w:rPr>
              <w:t>农用地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28</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2.</w:t>
            </w:r>
            <w:r>
              <w:rPr>
                <w:rFonts w:ascii="宋体" w:hAnsi="宋体" w:cs="宋体" w:hint="eastAsia"/>
                <w:b/>
                <w:bCs/>
                <w:kern w:val="0"/>
                <w:szCs w:val="21"/>
              </w:rPr>
              <w:t>建设用地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29</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3.</w:t>
            </w:r>
            <w:r>
              <w:rPr>
                <w:rFonts w:ascii="宋体" w:hAnsi="宋体" w:cs="宋体" w:hint="eastAsia"/>
                <w:b/>
                <w:bCs/>
                <w:kern w:val="0"/>
                <w:szCs w:val="21"/>
              </w:rPr>
              <w:t>未利用地</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30</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（二）林木</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31</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1.</w:t>
            </w:r>
            <w:r>
              <w:rPr>
                <w:rFonts w:ascii="宋体" w:hAnsi="宋体" w:cs="宋体" w:hint="eastAsia"/>
                <w:b/>
                <w:bCs/>
                <w:kern w:val="0"/>
                <w:szCs w:val="21"/>
              </w:rPr>
              <w:t>公益林</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32</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12"/>
          <w:jc w:val="center"/>
        </w:trPr>
        <w:tc>
          <w:tcPr>
            <w:tcW w:w="3935" w:type="dxa"/>
            <w:tcBorders>
              <w:top w:val="nil"/>
              <w:left w:val="single" w:sz="4" w:space="0" w:color="auto"/>
              <w:bottom w:val="single" w:sz="4" w:space="0" w:color="auto"/>
              <w:right w:val="single" w:sz="4" w:space="0" w:color="auto"/>
            </w:tcBorders>
            <w:vAlign w:val="center"/>
          </w:tcPr>
          <w:p w:rsidR="009E647C" w:rsidRDefault="009E647C">
            <w:pPr>
              <w:widowControl/>
              <w:spacing w:line="400" w:lineRule="exact"/>
              <w:jc w:val="left"/>
              <w:rPr>
                <w:rFonts w:ascii="宋体" w:cs="宋体"/>
                <w:b/>
                <w:bCs/>
                <w:kern w:val="0"/>
                <w:szCs w:val="21"/>
              </w:rPr>
            </w:pPr>
            <w:r>
              <w:rPr>
                <w:rFonts w:ascii="宋体" w:hAnsi="宋体" w:cs="宋体"/>
                <w:b/>
                <w:bCs/>
                <w:kern w:val="0"/>
                <w:szCs w:val="21"/>
              </w:rPr>
              <w:t xml:space="preserve">     2.</w:t>
            </w:r>
            <w:r>
              <w:rPr>
                <w:rFonts w:ascii="宋体" w:hAnsi="宋体" w:cs="宋体" w:hint="eastAsia"/>
                <w:b/>
                <w:bCs/>
                <w:kern w:val="0"/>
                <w:szCs w:val="21"/>
              </w:rPr>
              <w:t>商品林</w:t>
            </w:r>
          </w:p>
        </w:tc>
        <w:tc>
          <w:tcPr>
            <w:tcW w:w="852" w:type="dxa"/>
            <w:tcBorders>
              <w:top w:val="nil"/>
              <w:left w:val="nil"/>
              <w:bottom w:val="single" w:sz="4" w:space="0" w:color="auto"/>
              <w:right w:val="single" w:sz="4" w:space="0" w:color="auto"/>
            </w:tcBorders>
            <w:vAlign w:val="center"/>
          </w:tcPr>
          <w:p w:rsidR="009E647C" w:rsidRDefault="009E647C">
            <w:pPr>
              <w:widowControl/>
              <w:spacing w:line="400" w:lineRule="exact"/>
              <w:jc w:val="center"/>
              <w:rPr>
                <w:rFonts w:ascii="宋体" w:cs="宋体"/>
                <w:b/>
                <w:bCs/>
                <w:kern w:val="0"/>
                <w:szCs w:val="21"/>
              </w:rPr>
            </w:pPr>
            <w:r>
              <w:rPr>
                <w:rFonts w:ascii="宋体" w:hAnsi="宋体" w:cs="宋体"/>
                <w:b/>
                <w:bCs/>
                <w:kern w:val="0"/>
                <w:szCs w:val="21"/>
              </w:rPr>
              <w:t>33</w:t>
            </w:r>
          </w:p>
        </w:tc>
        <w:tc>
          <w:tcPr>
            <w:tcW w:w="1984"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c>
          <w:tcPr>
            <w:tcW w:w="2289" w:type="dxa"/>
            <w:tcBorders>
              <w:top w:val="nil"/>
              <w:left w:val="nil"/>
              <w:bottom w:val="single" w:sz="4" w:space="0" w:color="auto"/>
              <w:right w:val="single" w:sz="4" w:space="0" w:color="auto"/>
            </w:tcBorders>
            <w:vAlign w:val="center"/>
          </w:tcPr>
          <w:p w:rsidR="009E647C" w:rsidRDefault="009E647C">
            <w:pPr>
              <w:widowControl/>
              <w:spacing w:line="400" w:lineRule="exact"/>
              <w:jc w:val="left"/>
              <w:rPr>
                <w:rFonts w:ascii="宋体" w:cs="宋体"/>
                <w:kern w:val="0"/>
                <w:szCs w:val="21"/>
              </w:rPr>
            </w:pPr>
            <w:r>
              <w:rPr>
                <w:rFonts w:ascii="宋体" w:hAnsi="宋体" w:cs="宋体" w:hint="eastAsia"/>
                <w:kern w:val="0"/>
                <w:szCs w:val="21"/>
              </w:rPr>
              <w:t xml:space="preserve">　</w:t>
            </w:r>
          </w:p>
        </w:tc>
      </w:tr>
      <w:tr w:rsidR="009E647C">
        <w:trPr>
          <w:trHeight w:hRule="exact" w:val="369"/>
          <w:jc w:val="center"/>
        </w:trPr>
        <w:tc>
          <w:tcPr>
            <w:tcW w:w="4787" w:type="dxa"/>
            <w:gridSpan w:val="2"/>
            <w:vMerge w:val="restart"/>
            <w:tcBorders>
              <w:top w:val="single" w:sz="4" w:space="0" w:color="auto"/>
              <w:left w:val="single" w:sz="4" w:space="0" w:color="auto"/>
              <w:bottom w:val="nil"/>
              <w:right w:val="single" w:sz="4" w:space="0" w:color="000000"/>
            </w:tcBorders>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相关事项说明：</w:t>
            </w:r>
          </w:p>
        </w:tc>
        <w:tc>
          <w:tcPr>
            <w:tcW w:w="4273" w:type="dxa"/>
            <w:gridSpan w:val="2"/>
            <w:vMerge w:val="restart"/>
            <w:tcBorders>
              <w:top w:val="single" w:sz="4" w:space="0" w:color="auto"/>
              <w:left w:val="single" w:sz="4" w:space="0" w:color="auto"/>
              <w:bottom w:val="single" w:sz="4" w:space="0" w:color="000000"/>
              <w:right w:val="single" w:sz="4" w:space="0" w:color="000000"/>
            </w:tcBorders>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填报单位（公章）：</w:t>
            </w:r>
          </w:p>
        </w:tc>
      </w:tr>
      <w:tr w:rsidR="009E647C">
        <w:trPr>
          <w:trHeight w:hRule="exact" w:val="369"/>
          <w:jc w:val="center"/>
        </w:trPr>
        <w:tc>
          <w:tcPr>
            <w:tcW w:w="4787" w:type="dxa"/>
            <w:gridSpan w:val="2"/>
            <w:vMerge/>
            <w:tcBorders>
              <w:top w:val="single" w:sz="4" w:space="0" w:color="auto"/>
              <w:left w:val="single" w:sz="4" w:space="0" w:color="auto"/>
              <w:bottom w:val="nil"/>
              <w:right w:val="single" w:sz="4" w:space="0" w:color="000000"/>
            </w:tcBorders>
            <w:vAlign w:val="center"/>
          </w:tcPr>
          <w:p w:rsidR="009E647C" w:rsidRDefault="009E647C">
            <w:pPr>
              <w:widowControl/>
              <w:spacing w:line="400" w:lineRule="exact"/>
              <w:jc w:val="left"/>
              <w:rPr>
                <w:rFonts w:ascii="宋体" w:cs="宋体"/>
                <w:b/>
                <w:bCs/>
                <w:kern w:val="0"/>
                <w:szCs w:val="21"/>
              </w:rPr>
            </w:pPr>
          </w:p>
        </w:tc>
        <w:tc>
          <w:tcPr>
            <w:tcW w:w="4273" w:type="dxa"/>
            <w:gridSpan w:val="2"/>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400" w:lineRule="exact"/>
              <w:jc w:val="left"/>
              <w:rPr>
                <w:rFonts w:ascii="宋体" w:cs="宋体"/>
                <w:b/>
                <w:bCs/>
                <w:kern w:val="0"/>
                <w:szCs w:val="21"/>
              </w:rPr>
            </w:pPr>
          </w:p>
        </w:tc>
      </w:tr>
      <w:tr w:rsidR="009E647C">
        <w:trPr>
          <w:trHeight w:hRule="exact" w:val="369"/>
          <w:jc w:val="center"/>
        </w:trPr>
        <w:tc>
          <w:tcPr>
            <w:tcW w:w="4787" w:type="dxa"/>
            <w:gridSpan w:val="2"/>
            <w:tcBorders>
              <w:top w:val="nil"/>
              <w:left w:val="single" w:sz="4" w:space="0" w:color="auto"/>
              <w:bottom w:val="single" w:sz="4" w:space="0" w:color="auto"/>
              <w:right w:val="single" w:sz="4" w:space="0" w:color="000000"/>
            </w:tcBorders>
            <w:vAlign w:val="center"/>
          </w:tcPr>
          <w:p w:rsidR="009E647C" w:rsidRDefault="009E647C">
            <w:pPr>
              <w:widowControl/>
              <w:spacing w:line="400" w:lineRule="exact"/>
              <w:jc w:val="left"/>
              <w:rPr>
                <w:rFonts w:ascii="宋体" w:cs="宋体"/>
                <w:b/>
                <w:bCs/>
                <w:kern w:val="0"/>
                <w:szCs w:val="21"/>
              </w:rPr>
            </w:pPr>
            <w:r>
              <w:rPr>
                <w:rFonts w:ascii="宋体" w:hAnsi="宋体" w:cs="宋体" w:hint="eastAsia"/>
                <w:b/>
                <w:bCs/>
                <w:kern w:val="0"/>
                <w:szCs w:val="21"/>
              </w:rPr>
              <w:t>填表人：</w:t>
            </w:r>
          </w:p>
        </w:tc>
        <w:tc>
          <w:tcPr>
            <w:tcW w:w="4273" w:type="dxa"/>
            <w:gridSpan w:val="2"/>
            <w:vMerge/>
            <w:tcBorders>
              <w:top w:val="single" w:sz="4" w:space="0" w:color="auto"/>
              <w:left w:val="single" w:sz="4" w:space="0" w:color="auto"/>
              <w:bottom w:val="single" w:sz="4" w:space="0" w:color="000000"/>
              <w:right w:val="single" w:sz="4" w:space="0" w:color="000000"/>
            </w:tcBorders>
            <w:vAlign w:val="center"/>
          </w:tcPr>
          <w:p w:rsidR="009E647C" w:rsidRDefault="009E647C">
            <w:pPr>
              <w:widowControl/>
              <w:spacing w:line="400" w:lineRule="exact"/>
              <w:jc w:val="left"/>
              <w:rPr>
                <w:rFonts w:ascii="宋体" w:cs="宋体"/>
                <w:b/>
                <w:bCs/>
                <w:kern w:val="0"/>
                <w:szCs w:val="21"/>
              </w:rPr>
            </w:pPr>
          </w:p>
        </w:tc>
      </w:tr>
    </w:tbl>
    <w:p w:rsidR="009E647C" w:rsidRDefault="009E647C">
      <w:pPr>
        <w:spacing w:line="400" w:lineRule="exact"/>
        <w:jc w:val="left"/>
        <w:rPr>
          <w:rFonts w:ascii="黑体" w:eastAsia="黑体" w:hAnsi="黑体" w:cs="仿宋_GB2312"/>
          <w:color w:val="000000"/>
          <w:kern w:val="0"/>
          <w:sz w:val="32"/>
          <w:szCs w:val="32"/>
        </w:rPr>
        <w:sectPr w:rsidR="009E647C">
          <w:pgSz w:w="11906" w:h="16838"/>
          <w:pgMar w:top="1871" w:right="1531" w:bottom="1474" w:left="1531" w:header="851" w:footer="1134" w:gutter="0"/>
          <w:cols w:space="720"/>
          <w:docGrid w:type="lines" w:linePitch="312"/>
        </w:sectPr>
      </w:pPr>
    </w:p>
    <w:p w:rsidR="009E647C" w:rsidRDefault="009E647C">
      <w:pPr>
        <w:spacing w:line="640" w:lineRule="exact"/>
        <w:jc w:val="left"/>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附件</w:t>
      </w:r>
      <w:r>
        <w:rPr>
          <w:rFonts w:ascii="黑体" w:eastAsia="黑体" w:hAnsi="黑体" w:cs="仿宋_GB2312"/>
          <w:color w:val="000000"/>
          <w:kern w:val="0"/>
          <w:sz w:val="32"/>
          <w:szCs w:val="32"/>
        </w:rPr>
        <w:t xml:space="preserve">3   </w:t>
      </w:r>
    </w:p>
    <w:p w:rsidR="009E647C" w:rsidRDefault="009E647C">
      <w:pPr>
        <w:spacing w:line="640" w:lineRule="exact"/>
        <w:jc w:val="center"/>
        <w:rPr>
          <w:rFonts w:ascii="方正小标宋简体" w:eastAsia="方正小标宋简体" w:hAnsi="黑体"/>
          <w:color w:val="000000"/>
          <w:kern w:val="0"/>
          <w:sz w:val="44"/>
          <w:szCs w:val="44"/>
        </w:rPr>
      </w:pPr>
    </w:p>
    <w:p w:rsidR="009E647C" w:rsidRDefault="009E647C">
      <w:pPr>
        <w:spacing w:line="640" w:lineRule="exact"/>
        <w:jc w:val="center"/>
        <w:rPr>
          <w:rFonts w:ascii="方正小标宋简体" w:eastAsia="方正小标宋简体" w:hAnsi="黑体"/>
          <w:color w:val="000000"/>
          <w:kern w:val="0"/>
          <w:sz w:val="44"/>
          <w:szCs w:val="44"/>
        </w:rPr>
      </w:pPr>
      <w:r>
        <w:rPr>
          <w:rFonts w:ascii="方正小标宋简体" w:eastAsia="方正小标宋简体" w:hAnsi="黑体" w:hint="eastAsia"/>
          <w:color w:val="000000"/>
          <w:kern w:val="0"/>
          <w:sz w:val="44"/>
          <w:szCs w:val="44"/>
        </w:rPr>
        <w:t>农村集体资产清产核资规范表式目录</w:t>
      </w:r>
    </w:p>
    <w:p w:rsidR="009E647C" w:rsidRDefault="009E647C">
      <w:pPr>
        <w:spacing w:line="640" w:lineRule="exact"/>
        <w:jc w:val="center"/>
        <w:rPr>
          <w:rFonts w:ascii="黑体" w:eastAsia="黑体" w:hAnsi="黑体"/>
          <w:color w:val="000000"/>
          <w:kern w:val="0"/>
          <w:sz w:val="32"/>
          <w:szCs w:val="32"/>
        </w:rPr>
      </w:pPr>
    </w:p>
    <w:p w:rsidR="009E647C" w:rsidRDefault="009E647C">
      <w:pPr>
        <w:spacing w:line="640" w:lineRule="exact"/>
        <w:jc w:val="left"/>
        <w:rPr>
          <w:rFonts w:ascii="仿宋_GB2312" w:eastAsia="仿宋_GB2312" w:hAnsi="仿宋_GB2312" w:cs="仿宋_GB2312"/>
          <w:color w:val="000000"/>
          <w:kern w:val="0"/>
          <w:sz w:val="32"/>
          <w:szCs w:val="32"/>
        </w:rPr>
      </w:pPr>
      <w:r>
        <w:rPr>
          <w:rFonts w:ascii="仿宋_GB2312" w:eastAsia="仿宋_GB2312" w:hAnsi="华文中宋" w:cs="仿宋_GB2312"/>
          <w:color w:val="000000"/>
          <w:kern w:val="0"/>
          <w:sz w:val="32"/>
          <w:szCs w:val="32"/>
        </w:rPr>
        <w:t>1.</w:t>
      </w:r>
      <w:r>
        <w:rPr>
          <w:rFonts w:ascii="仿宋_GB2312" w:eastAsia="仿宋_GB2312" w:hAnsi="仿宋_GB2312" w:cs="仿宋_GB2312" w:hint="eastAsia"/>
          <w:color w:val="000000"/>
          <w:kern w:val="0"/>
          <w:sz w:val="32"/>
          <w:szCs w:val="32"/>
        </w:rPr>
        <w:t>农村集体资产核实确认表</w:t>
      </w:r>
    </w:p>
    <w:p w:rsidR="009E647C" w:rsidRDefault="009E647C">
      <w:pPr>
        <w:spacing w:line="6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农村集体货币资金经营性质界定申报表</w:t>
      </w:r>
    </w:p>
    <w:p w:rsidR="009E647C" w:rsidRDefault="009E647C">
      <w:pPr>
        <w:spacing w:line="6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农村集体债权</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债务核销申报表</w:t>
      </w:r>
    </w:p>
    <w:p w:rsidR="009E647C" w:rsidRDefault="009E647C">
      <w:pPr>
        <w:spacing w:line="6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农村集体资产报废报损申报表</w:t>
      </w:r>
    </w:p>
    <w:p w:rsidR="009E647C" w:rsidRDefault="009E647C">
      <w:pPr>
        <w:spacing w:line="6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农村集体资产盘盈盘亏申报表</w:t>
      </w:r>
    </w:p>
    <w:p w:rsidR="009E647C" w:rsidRDefault="009E647C">
      <w:pPr>
        <w:spacing w:line="6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农村集体资产价值评估和重估申报表</w:t>
      </w:r>
    </w:p>
    <w:p w:rsidR="009E647C" w:rsidRDefault="009E647C">
      <w:pPr>
        <w:spacing w:line="6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乡镇人民政府（街办）农村集体资产清产核资审查意见表</w:t>
      </w:r>
    </w:p>
    <w:p w:rsidR="009E647C" w:rsidRDefault="009E647C">
      <w:pPr>
        <w:spacing w:line="6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乡镇人民政府（街办）农村集体资产清产核资审查明细表</w:t>
      </w:r>
    </w:p>
    <w:p w:rsidR="009E647C" w:rsidRDefault="009E647C">
      <w:pPr>
        <w:spacing w:line="640" w:lineRule="exact"/>
        <w:jc w:val="left"/>
        <w:rPr>
          <w:rFonts w:ascii="仿宋_GB2312" w:eastAsia="仿宋_GB2312" w:hAnsi="华文中宋" w:cs="仿宋_GB2312"/>
          <w:color w:val="000000"/>
          <w:kern w:val="0"/>
          <w:sz w:val="32"/>
          <w:szCs w:val="32"/>
        </w:rPr>
      </w:pPr>
    </w:p>
    <w:p w:rsidR="009E647C" w:rsidRDefault="009E647C">
      <w:pPr>
        <w:spacing w:line="640" w:lineRule="exact"/>
        <w:jc w:val="left"/>
        <w:rPr>
          <w:rFonts w:ascii="仿宋_GB2312" w:eastAsia="仿宋_GB2312" w:hAnsi="华文中宋" w:cs="仿宋_GB2312"/>
          <w:color w:val="000000"/>
          <w:kern w:val="0"/>
          <w:sz w:val="32"/>
          <w:szCs w:val="32"/>
        </w:rPr>
      </w:pPr>
    </w:p>
    <w:p w:rsidR="009E647C" w:rsidRDefault="009E647C">
      <w:pPr>
        <w:spacing w:line="640" w:lineRule="exact"/>
        <w:jc w:val="left"/>
        <w:rPr>
          <w:rFonts w:ascii="仿宋_GB2312" w:eastAsia="仿宋_GB2312" w:hAnsi="华文中宋" w:cs="仿宋_GB2312"/>
          <w:color w:val="000000"/>
          <w:kern w:val="0"/>
          <w:sz w:val="32"/>
          <w:szCs w:val="32"/>
        </w:rPr>
      </w:pPr>
    </w:p>
    <w:p w:rsidR="009E647C" w:rsidRDefault="009E647C">
      <w:pPr>
        <w:spacing w:line="640" w:lineRule="exact"/>
        <w:jc w:val="left"/>
        <w:rPr>
          <w:rFonts w:ascii="仿宋_GB2312" w:eastAsia="仿宋_GB2312" w:hAnsi="华文中宋" w:cs="仿宋_GB2312"/>
          <w:color w:val="000000"/>
          <w:kern w:val="0"/>
          <w:sz w:val="32"/>
          <w:szCs w:val="32"/>
        </w:rPr>
      </w:pPr>
    </w:p>
    <w:p w:rsidR="009E647C" w:rsidRDefault="009E647C">
      <w:pPr>
        <w:spacing w:line="640" w:lineRule="exact"/>
        <w:jc w:val="left"/>
        <w:rPr>
          <w:rFonts w:ascii="仿宋_GB2312" w:eastAsia="仿宋_GB2312" w:hAnsi="华文中宋" w:cs="仿宋_GB2312"/>
          <w:color w:val="000000"/>
          <w:kern w:val="0"/>
          <w:sz w:val="32"/>
          <w:szCs w:val="32"/>
        </w:rPr>
      </w:pPr>
    </w:p>
    <w:p w:rsidR="009E647C" w:rsidRDefault="009E647C">
      <w:pPr>
        <w:spacing w:line="640" w:lineRule="exact"/>
        <w:jc w:val="left"/>
        <w:rPr>
          <w:rFonts w:ascii="仿宋_GB2312" w:eastAsia="仿宋_GB2312" w:hAnsi="华文中宋" w:cs="仿宋_GB2312"/>
          <w:color w:val="000000"/>
          <w:kern w:val="0"/>
          <w:sz w:val="32"/>
          <w:szCs w:val="32"/>
        </w:rPr>
      </w:pPr>
    </w:p>
    <w:p w:rsidR="009E647C" w:rsidRDefault="009E647C">
      <w:pPr>
        <w:spacing w:line="640" w:lineRule="exact"/>
        <w:jc w:val="left"/>
        <w:rPr>
          <w:rFonts w:ascii="仿宋_GB2312" w:eastAsia="仿宋_GB2312" w:hAnsi="华文中宋" w:cs="仿宋_GB2312"/>
          <w:color w:val="000000"/>
          <w:kern w:val="0"/>
          <w:sz w:val="32"/>
          <w:szCs w:val="32"/>
        </w:rPr>
      </w:pPr>
    </w:p>
    <w:p w:rsidR="009E647C" w:rsidRDefault="009E647C">
      <w:pPr>
        <w:spacing w:line="640" w:lineRule="exact"/>
        <w:jc w:val="left"/>
        <w:rPr>
          <w:rFonts w:ascii="仿宋_GB2312" w:eastAsia="仿宋_GB2312" w:hAnsi="华文中宋" w:cs="仿宋_GB2312"/>
          <w:color w:val="000000"/>
          <w:kern w:val="0"/>
          <w:sz w:val="32"/>
          <w:szCs w:val="32"/>
        </w:rPr>
      </w:pPr>
    </w:p>
    <w:p w:rsidR="009E647C" w:rsidRDefault="009E647C">
      <w:pPr>
        <w:spacing w:line="640" w:lineRule="exact"/>
        <w:ind w:firstLine="640"/>
        <w:jc w:val="center"/>
        <w:rPr>
          <w:rFonts w:ascii="黑体" w:eastAsia="黑体" w:hAnsi="黑体"/>
          <w:color w:val="000000"/>
          <w:kern w:val="0"/>
          <w:sz w:val="36"/>
          <w:szCs w:val="36"/>
        </w:rPr>
      </w:pPr>
      <w:r>
        <w:rPr>
          <w:rFonts w:ascii="黑体" w:eastAsia="黑体" w:hAnsi="黑体" w:hint="eastAsia"/>
          <w:color w:val="000000"/>
          <w:kern w:val="0"/>
          <w:sz w:val="36"/>
          <w:szCs w:val="36"/>
        </w:rPr>
        <w:t>表</w:t>
      </w:r>
      <w:r>
        <w:rPr>
          <w:rFonts w:ascii="黑体" w:eastAsia="黑体" w:hAnsi="黑体"/>
          <w:color w:val="000000"/>
          <w:kern w:val="0"/>
          <w:sz w:val="36"/>
          <w:szCs w:val="36"/>
        </w:rPr>
        <w:t xml:space="preserve">1  </w:t>
      </w:r>
      <w:r>
        <w:rPr>
          <w:rFonts w:ascii="黑体" w:eastAsia="黑体" w:hAnsi="黑体" w:hint="eastAsia"/>
          <w:color w:val="000000"/>
          <w:kern w:val="0"/>
          <w:sz w:val="36"/>
          <w:szCs w:val="36"/>
        </w:rPr>
        <w:t>农村集体资产核实确认表</w:t>
      </w:r>
    </w:p>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行政村（社区）：</w:t>
      </w:r>
      <w:r>
        <w:rPr>
          <w:rFonts w:ascii="宋体" w:hAnsi="宋体" w:cs="宋体"/>
          <w:color w:val="000000"/>
          <w:kern w:val="0"/>
          <w:sz w:val="28"/>
          <w:szCs w:val="28"/>
        </w:rPr>
        <w:t xml:space="preserve">                                </w:t>
      </w:r>
      <w:r>
        <w:rPr>
          <w:rFonts w:ascii="宋体" w:hAnsi="宋体" w:cs="宋体" w:hint="eastAsia"/>
          <w:color w:val="000000"/>
          <w:kern w:val="0"/>
          <w:sz w:val="28"/>
          <w:szCs w:val="28"/>
        </w:rPr>
        <w:t>单位：万元</w:t>
      </w:r>
    </w:p>
    <w:tbl>
      <w:tblPr>
        <w:tblW w:w="8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6"/>
        <w:gridCol w:w="1679"/>
        <w:gridCol w:w="5385"/>
      </w:tblGrid>
      <w:tr w:rsidR="009E647C">
        <w:trPr>
          <w:trHeight w:val="519"/>
        </w:trPr>
        <w:tc>
          <w:tcPr>
            <w:tcW w:w="1816"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核实内容</w:t>
            </w:r>
          </w:p>
        </w:tc>
        <w:tc>
          <w:tcPr>
            <w:tcW w:w="7064" w:type="dxa"/>
            <w:gridSpan w:val="2"/>
          </w:tcPr>
          <w:p w:rsidR="009E647C" w:rsidRDefault="009E647C">
            <w:pPr>
              <w:spacing w:line="500" w:lineRule="exact"/>
              <w:jc w:val="center"/>
              <w:rPr>
                <w:rFonts w:ascii="宋体" w:cs="宋体"/>
                <w:color w:val="000000"/>
                <w:kern w:val="0"/>
                <w:sz w:val="28"/>
                <w:szCs w:val="28"/>
              </w:rPr>
            </w:pPr>
          </w:p>
        </w:tc>
      </w:tr>
      <w:tr w:rsidR="009E647C">
        <w:trPr>
          <w:trHeight w:val="519"/>
        </w:trPr>
        <w:tc>
          <w:tcPr>
            <w:tcW w:w="1816" w:type="dxa"/>
            <w:vMerge w:val="restart"/>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账面数</w:t>
            </w:r>
          </w:p>
        </w:tc>
        <w:tc>
          <w:tcPr>
            <w:tcW w:w="1679" w:type="dxa"/>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数</w:t>
            </w:r>
            <w:r>
              <w:rPr>
                <w:rFonts w:ascii="宋体" w:hAnsi="宋体" w:cs="宋体"/>
                <w:color w:val="000000"/>
                <w:kern w:val="0"/>
                <w:sz w:val="28"/>
                <w:szCs w:val="28"/>
              </w:rPr>
              <w:t xml:space="preserve">   </w:t>
            </w:r>
            <w:r>
              <w:rPr>
                <w:rFonts w:ascii="宋体" w:hAnsi="宋体" w:cs="宋体" w:hint="eastAsia"/>
                <w:color w:val="000000"/>
                <w:kern w:val="0"/>
                <w:sz w:val="28"/>
                <w:szCs w:val="28"/>
              </w:rPr>
              <w:t>量</w:t>
            </w:r>
          </w:p>
        </w:tc>
        <w:tc>
          <w:tcPr>
            <w:tcW w:w="5385" w:type="dxa"/>
          </w:tcPr>
          <w:p w:rsidR="009E647C" w:rsidRDefault="009E647C">
            <w:pPr>
              <w:spacing w:line="500" w:lineRule="exact"/>
              <w:jc w:val="center"/>
              <w:rPr>
                <w:rFonts w:ascii="宋体" w:cs="宋体"/>
                <w:color w:val="000000"/>
                <w:kern w:val="0"/>
                <w:sz w:val="28"/>
                <w:szCs w:val="28"/>
              </w:rPr>
            </w:pPr>
          </w:p>
        </w:tc>
      </w:tr>
      <w:tr w:rsidR="009E647C">
        <w:trPr>
          <w:trHeight w:val="519"/>
        </w:trPr>
        <w:tc>
          <w:tcPr>
            <w:tcW w:w="1816" w:type="dxa"/>
            <w:vMerge/>
            <w:vAlign w:val="center"/>
          </w:tcPr>
          <w:p w:rsidR="009E647C" w:rsidRDefault="009E647C">
            <w:pPr>
              <w:spacing w:line="500" w:lineRule="exact"/>
              <w:jc w:val="center"/>
            </w:pPr>
          </w:p>
        </w:tc>
        <w:tc>
          <w:tcPr>
            <w:tcW w:w="1679" w:type="dxa"/>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金</w:t>
            </w:r>
            <w:r>
              <w:rPr>
                <w:rFonts w:ascii="宋体" w:hAnsi="宋体" w:cs="宋体"/>
                <w:color w:val="000000"/>
                <w:kern w:val="0"/>
                <w:sz w:val="28"/>
                <w:szCs w:val="28"/>
              </w:rPr>
              <w:t xml:space="preserve">   </w:t>
            </w:r>
            <w:r>
              <w:rPr>
                <w:rFonts w:ascii="宋体" w:hAnsi="宋体" w:cs="宋体" w:hint="eastAsia"/>
                <w:color w:val="000000"/>
                <w:kern w:val="0"/>
                <w:sz w:val="28"/>
                <w:szCs w:val="28"/>
              </w:rPr>
              <w:t>额</w:t>
            </w:r>
          </w:p>
        </w:tc>
        <w:tc>
          <w:tcPr>
            <w:tcW w:w="5385" w:type="dxa"/>
          </w:tcPr>
          <w:p w:rsidR="009E647C" w:rsidRDefault="009E647C">
            <w:pPr>
              <w:spacing w:line="500" w:lineRule="exact"/>
              <w:jc w:val="center"/>
              <w:rPr>
                <w:rFonts w:ascii="宋体" w:cs="宋体"/>
                <w:color w:val="000000"/>
                <w:kern w:val="0"/>
                <w:sz w:val="28"/>
                <w:szCs w:val="28"/>
              </w:rPr>
            </w:pPr>
          </w:p>
        </w:tc>
      </w:tr>
      <w:tr w:rsidR="009E647C">
        <w:trPr>
          <w:trHeight w:val="519"/>
        </w:trPr>
        <w:tc>
          <w:tcPr>
            <w:tcW w:w="1816" w:type="dxa"/>
            <w:vMerge/>
            <w:vAlign w:val="center"/>
          </w:tcPr>
          <w:p w:rsidR="009E647C" w:rsidRDefault="009E647C">
            <w:pPr>
              <w:spacing w:line="500" w:lineRule="exact"/>
              <w:jc w:val="center"/>
              <w:rPr>
                <w:rFonts w:ascii="宋体" w:cs="宋体"/>
                <w:color w:val="000000"/>
                <w:kern w:val="0"/>
                <w:sz w:val="28"/>
                <w:szCs w:val="28"/>
              </w:rPr>
            </w:pPr>
          </w:p>
        </w:tc>
        <w:tc>
          <w:tcPr>
            <w:tcW w:w="1679" w:type="dxa"/>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形成时间</w:t>
            </w:r>
          </w:p>
        </w:tc>
        <w:tc>
          <w:tcPr>
            <w:tcW w:w="5385" w:type="dxa"/>
          </w:tcPr>
          <w:p w:rsidR="009E647C" w:rsidRDefault="009E647C">
            <w:pPr>
              <w:spacing w:line="500" w:lineRule="exact"/>
              <w:jc w:val="center"/>
              <w:rPr>
                <w:rFonts w:ascii="宋体" w:cs="宋体"/>
                <w:color w:val="000000"/>
                <w:kern w:val="0"/>
                <w:sz w:val="28"/>
                <w:szCs w:val="28"/>
              </w:rPr>
            </w:pPr>
          </w:p>
        </w:tc>
      </w:tr>
      <w:tr w:rsidR="009E647C">
        <w:trPr>
          <w:trHeight w:val="519"/>
        </w:trPr>
        <w:tc>
          <w:tcPr>
            <w:tcW w:w="1816" w:type="dxa"/>
            <w:vMerge/>
            <w:vAlign w:val="center"/>
          </w:tcPr>
          <w:p w:rsidR="009E647C" w:rsidRDefault="009E647C">
            <w:pPr>
              <w:spacing w:line="500" w:lineRule="exact"/>
              <w:jc w:val="center"/>
              <w:rPr>
                <w:rFonts w:ascii="宋体" w:cs="宋体"/>
                <w:color w:val="000000"/>
                <w:kern w:val="0"/>
                <w:sz w:val="28"/>
                <w:szCs w:val="28"/>
              </w:rPr>
            </w:pPr>
          </w:p>
        </w:tc>
        <w:tc>
          <w:tcPr>
            <w:tcW w:w="1679" w:type="dxa"/>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到期时间</w:t>
            </w:r>
          </w:p>
        </w:tc>
        <w:tc>
          <w:tcPr>
            <w:tcW w:w="5385" w:type="dxa"/>
          </w:tcPr>
          <w:p w:rsidR="009E647C" w:rsidRDefault="009E647C">
            <w:pPr>
              <w:spacing w:line="500" w:lineRule="exact"/>
              <w:jc w:val="center"/>
              <w:rPr>
                <w:rFonts w:ascii="宋体" w:cs="宋体"/>
                <w:color w:val="000000"/>
                <w:kern w:val="0"/>
                <w:sz w:val="28"/>
                <w:szCs w:val="28"/>
              </w:rPr>
            </w:pPr>
          </w:p>
        </w:tc>
      </w:tr>
      <w:tr w:rsidR="009E647C">
        <w:trPr>
          <w:trHeight w:val="519"/>
        </w:trPr>
        <w:tc>
          <w:tcPr>
            <w:tcW w:w="1816" w:type="dxa"/>
            <w:vMerge w:val="restart"/>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核实确认数</w:t>
            </w:r>
          </w:p>
        </w:tc>
        <w:tc>
          <w:tcPr>
            <w:tcW w:w="1679" w:type="dxa"/>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数</w:t>
            </w:r>
            <w:r>
              <w:rPr>
                <w:rFonts w:ascii="宋体" w:hAnsi="宋体" w:cs="宋体"/>
                <w:color w:val="000000"/>
                <w:kern w:val="0"/>
                <w:sz w:val="28"/>
                <w:szCs w:val="28"/>
              </w:rPr>
              <w:t xml:space="preserve">   </w:t>
            </w:r>
            <w:r>
              <w:rPr>
                <w:rFonts w:ascii="宋体" w:hAnsi="宋体" w:cs="宋体" w:hint="eastAsia"/>
                <w:color w:val="000000"/>
                <w:kern w:val="0"/>
                <w:sz w:val="28"/>
                <w:szCs w:val="28"/>
              </w:rPr>
              <w:t>量</w:t>
            </w:r>
          </w:p>
        </w:tc>
        <w:tc>
          <w:tcPr>
            <w:tcW w:w="5385" w:type="dxa"/>
          </w:tcPr>
          <w:p w:rsidR="009E647C" w:rsidRDefault="009E647C">
            <w:pPr>
              <w:spacing w:line="500" w:lineRule="exact"/>
              <w:jc w:val="center"/>
              <w:rPr>
                <w:rFonts w:ascii="宋体" w:cs="宋体"/>
                <w:color w:val="000000"/>
                <w:kern w:val="0"/>
                <w:sz w:val="28"/>
                <w:szCs w:val="28"/>
              </w:rPr>
            </w:pPr>
          </w:p>
        </w:tc>
      </w:tr>
      <w:tr w:rsidR="009E647C">
        <w:trPr>
          <w:trHeight w:val="519"/>
        </w:trPr>
        <w:tc>
          <w:tcPr>
            <w:tcW w:w="1816" w:type="dxa"/>
            <w:vMerge/>
            <w:vAlign w:val="center"/>
          </w:tcPr>
          <w:p w:rsidR="009E647C" w:rsidRDefault="009E647C">
            <w:pPr>
              <w:spacing w:line="500" w:lineRule="exact"/>
              <w:jc w:val="center"/>
              <w:rPr>
                <w:rFonts w:ascii="宋体" w:cs="宋体"/>
                <w:color w:val="000000"/>
                <w:kern w:val="0"/>
                <w:sz w:val="28"/>
                <w:szCs w:val="28"/>
              </w:rPr>
            </w:pPr>
          </w:p>
        </w:tc>
        <w:tc>
          <w:tcPr>
            <w:tcW w:w="1679" w:type="dxa"/>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金</w:t>
            </w:r>
            <w:r>
              <w:rPr>
                <w:rFonts w:ascii="宋体" w:hAnsi="宋体" w:cs="宋体"/>
                <w:color w:val="000000"/>
                <w:kern w:val="0"/>
                <w:sz w:val="28"/>
                <w:szCs w:val="28"/>
              </w:rPr>
              <w:t xml:space="preserve">   </w:t>
            </w:r>
            <w:r>
              <w:rPr>
                <w:rFonts w:ascii="宋体" w:hAnsi="宋体" w:cs="宋体" w:hint="eastAsia"/>
                <w:color w:val="000000"/>
                <w:kern w:val="0"/>
                <w:sz w:val="28"/>
                <w:szCs w:val="28"/>
              </w:rPr>
              <w:t>额</w:t>
            </w:r>
          </w:p>
        </w:tc>
        <w:tc>
          <w:tcPr>
            <w:tcW w:w="5385" w:type="dxa"/>
          </w:tcPr>
          <w:p w:rsidR="009E647C" w:rsidRDefault="009E647C">
            <w:pPr>
              <w:spacing w:line="500" w:lineRule="exact"/>
              <w:jc w:val="center"/>
              <w:rPr>
                <w:rFonts w:ascii="宋体" w:cs="宋体"/>
                <w:color w:val="000000"/>
                <w:kern w:val="0"/>
                <w:sz w:val="28"/>
                <w:szCs w:val="28"/>
              </w:rPr>
            </w:pPr>
          </w:p>
        </w:tc>
      </w:tr>
      <w:tr w:rsidR="009E647C">
        <w:trPr>
          <w:trHeight w:val="519"/>
        </w:trPr>
        <w:tc>
          <w:tcPr>
            <w:tcW w:w="1816" w:type="dxa"/>
            <w:vMerge/>
            <w:vAlign w:val="center"/>
          </w:tcPr>
          <w:p w:rsidR="009E647C" w:rsidRDefault="009E647C">
            <w:pPr>
              <w:spacing w:line="500" w:lineRule="exact"/>
              <w:jc w:val="center"/>
              <w:rPr>
                <w:rFonts w:ascii="宋体" w:cs="宋体"/>
                <w:color w:val="000000"/>
                <w:kern w:val="0"/>
                <w:sz w:val="28"/>
                <w:szCs w:val="28"/>
              </w:rPr>
            </w:pPr>
          </w:p>
        </w:tc>
        <w:tc>
          <w:tcPr>
            <w:tcW w:w="1679" w:type="dxa"/>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形成时间</w:t>
            </w:r>
          </w:p>
        </w:tc>
        <w:tc>
          <w:tcPr>
            <w:tcW w:w="5385" w:type="dxa"/>
          </w:tcPr>
          <w:p w:rsidR="009E647C" w:rsidRDefault="009E647C">
            <w:pPr>
              <w:spacing w:line="500" w:lineRule="exact"/>
              <w:jc w:val="center"/>
              <w:rPr>
                <w:rFonts w:ascii="宋体" w:cs="宋体"/>
                <w:color w:val="000000"/>
                <w:kern w:val="0"/>
                <w:sz w:val="28"/>
                <w:szCs w:val="28"/>
              </w:rPr>
            </w:pPr>
          </w:p>
        </w:tc>
      </w:tr>
      <w:tr w:rsidR="009E647C">
        <w:trPr>
          <w:trHeight w:val="519"/>
        </w:trPr>
        <w:tc>
          <w:tcPr>
            <w:tcW w:w="1816" w:type="dxa"/>
            <w:vMerge/>
            <w:vAlign w:val="center"/>
          </w:tcPr>
          <w:p w:rsidR="009E647C" w:rsidRDefault="009E647C">
            <w:pPr>
              <w:spacing w:line="500" w:lineRule="exact"/>
              <w:jc w:val="center"/>
              <w:rPr>
                <w:rFonts w:ascii="宋体" w:cs="宋体"/>
                <w:color w:val="000000"/>
                <w:kern w:val="0"/>
                <w:sz w:val="28"/>
                <w:szCs w:val="28"/>
              </w:rPr>
            </w:pPr>
          </w:p>
        </w:tc>
        <w:tc>
          <w:tcPr>
            <w:tcW w:w="1679" w:type="dxa"/>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到期时间</w:t>
            </w:r>
          </w:p>
        </w:tc>
        <w:tc>
          <w:tcPr>
            <w:tcW w:w="5385" w:type="dxa"/>
          </w:tcPr>
          <w:p w:rsidR="009E647C" w:rsidRDefault="009E647C">
            <w:pPr>
              <w:spacing w:line="500" w:lineRule="exact"/>
              <w:jc w:val="center"/>
              <w:rPr>
                <w:rFonts w:ascii="宋体" w:cs="宋体"/>
                <w:color w:val="000000"/>
                <w:kern w:val="0"/>
                <w:sz w:val="28"/>
                <w:szCs w:val="28"/>
              </w:rPr>
            </w:pPr>
          </w:p>
        </w:tc>
      </w:tr>
      <w:tr w:rsidR="009E647C">
        <w:trPr>
          <w:trHeight w:val="1049"/>
        </w:trPr>
        <w:tc>
          <w:tcPr>
            <w:tcW w:w="1816"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关联人或</w:t>
            </w: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单位意见</w:t>
            </w:r>
          </w:p>
        </w:tc>
        <w:tc>
          <w:tcPr>
            <w:tcW w:w="7064" w:type="dxa"/>
            <w:gridSpan w:val="2"/>
          </w:tcPr>
          <w:p w:rsidR="009E647C" w:rsidRDefault="009E647C">
            <w:pPr>
              <w:spacing w:line="500" w:lineRule="exact"/>
              <w:jc w:val="center"/>
              <w:rPr>
                <w:rFonts w:ascii="宋体" w:cs="宋体"/>
                <w:color w:val="000000"/>
                <w:kern w:val="0"/>
                <w:sz w:val="28"/>
                <w:szCs w:val="28"/>
              </w:rPr>
            </w:pP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签</w:t>
            </w:r>
            <w:r>
              <w:rPr>
                <w:rFonts w:ascii="宋体" w:hAnsi="宋体" w:cs="宋体"/>
                <w:color w:val="000000"/>
                <w:kern w:val="0"/>
                <w:sz w:val="28"/>
                <w:szCs w:val="28"/>
              </w:rPr>
              <w:t xml:space="preserve">  </w:t>
            </w:r>
            <w:r>
              <w:rPr>
                <w:rFonts w:ascii="宋体" w:hAnsi="宋体" w:cs="宋体" w:hint="eastAsia"/>
                <w:color w:val="000000"/>
                <w:kern w:val="0"/>
                <w:sz w:val="28"/>
                <w:szCs w:val="28"/>
              </w:rPr>
              <w:t>字（盖章）</w:t>
            </w:r>
            <w:r>
              <w:rPr>
                <w:rFonts w:ascii="宋体" w:hAnsi="宋体" w:cs="宋体"/>
                <w:color w:val="000000"/>
                <w:kern w:val="0"/>
                <w:sz w:val="28"/>
                <w:szCs w:val="28"/>
              </w:rPr>
              <w:t>:</w:t>
            </w:r>
          </w:p>
        </w:tc>
      </w:tr>
      <w:tr w:rsidR="009E647C">
        <w:trPr>
          <w:trHeight w:val="1029"/>
        </w:trPr>
        <w:tc>
          <w:tcPr>
            <w:tcW w:w="1816"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清查经办人</w:t>
            </w: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意</w:t>
            </w:r>
            <w:r>
              <w:rPr>
                <w:rFonts w:ascii="宋体" w:hAnsi="宋体" w:cs="宋体"/>
                <w:color w:val="000000"/>
                <w:kern w:val="0"/>
                <w:sz w:val="28"/>
                <w:szCs w:val="28"/>
              </w:rPr>
              <w:t xml:space="preserve">  </w:t>
            </w:r>
            <w:r>
              <w:rPr>
                <w:rFonts w:ascii="宋体" w:hAnsi="宋体" w:cs="宋体" w:hint="eastAsia"/>
                <w:color w:val="000000"/>
                <w:kern w:val="0"/>
                <w:sz w:val="28"/>
                <w:szCs w:val="28"/>
              </w:rPr>
              <w:t>见</w:t>
            </w:r>
          </w:p>
        </w:tc>
        <w:tc>
          <w:tcPr>
            <w:tcW w:w="7064" w:type="dxa"/>
            <w:gridSpan w:val="2"/>
          </w:tcPr>
          <w:p w:rsidR="009E647C" w:rsidRDefault="009E647C">
            <w:pPr>
              <w:spacing w:line="500" w:lineRule="exact"/>
              <w:jc w:val="center"/>
              <w:rPr>
                <w:rFonts w:ascii="宋体" w:cs="宋体"/>
                <w:color w:val="000000"/>
                <w:kern w:val="0"/>
                <w:sz w:val="28"/>
                <w:szCs w:val="28"/>
              </w:rPr>
            </w:pPr>
          </w:p>
          <w:p w:rsidR="009E647C" w:rsidRDefault="009E647C">
            <w:pPr>
              <w:spacing w:line="500" w:lineRule="exact"/>
              <w:ind w:firstLineChars="800" w:firstLine="2240"/>
              <w:rPr>
                <w:rFonts w:ascii="宋体" w:cs="宋体"/>
                <w:color w:val="000000"/>
                <w:kern w:val="0"/>
                <w:sz w:val="28"/>
                <w:szCs w:val="28"/>
              </w:rPr>
            </w:pPr>
            <w:r>
              <w:rPr>
                <w:rFonts w:ascii="宋体" w:hAnsi="宋体" w:cs="宋体" w:hint="eastAsia"/>
                <w:color w:val="000000"/>
                <w:kern w:val="0"/>
                <w:sz w:val="28"/>
                <w:szCs w:val="28"/>
              </w:rPr>
              <w:t>签</w:t>
            </w:r>
            <w:r>
              <w:rPr>
                <w:rFonts w:ascii="宋体" w:hAnsi="宋体" w:cs="宋体"/>
                <w:color w:val="000000"/>
                <w:kern w:val="0"/>
                <w:sz w:val="28"/>
                <w:szCs w:val="28"/>
              </w:rPr>
              <w:t xml:space="preserve">   </w:t>
            </w:r>
            <w:r>
              <w:rPr>
                <w:rFonts w:ascii="宋体" w:hAnsi="宋体" w:cs="宋体" w:hint="eastAsia"/>
                <w:color w:val="000000"/>
                <w:kern w:val="0"/>
                <w:sz w:val="28"/>
                <w:szCs w:val="28"/>
              </w:rPr>
              <w:t>字：</w:t>
            </w:r>
          </w:p>
        </w:tc>
      </w:tr>
      <w:tr w:rsidR="009E647C">
        <w:trPr>
          <w:trHeight w:val="1029"/>
        </w:trPr>
        <w:tc>
          <w:tcPr>
            <w:tcW w:w="1816"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清产核资</w:t>
            </w: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小组意见</w:t>
            </w:r>
          </w:p>
        </w:tc>
        <w:tc>
          <w:tcPr>
            <w:tcW w:w="7064" w:type="dxa"/>
            <w:gridSpan w:val="2"/>
          </w:tcPr>
          <w:p w:rsidR="009E647C" w:rsidRDefault="009E647C">
            <w:pPr>
              <w:spacing w:line="500" w:lineRule="exact"/>
              <w:jc w:val="center"/>
              <w:rPr>
                <w:rFonts w:ascii="宋体" w:cs="宋体"/>
                <w:color w:val="000000"/>
                <w:kern w:val="0"/>
                <w:sz w:val="28"/>
                <w:szCs w:val="28"/>
              </w:rPr>
            </w:pPr>
          </w:p>
          <w:p w:rsidR="009E647C" w:rsidRDefault="009E647C">
            <w:pPr>
              <w:spacing w:line="500" w:lineRule="exact"/>
              <w:ind w:firstLineChars="800" w:firstLine="2240"/>
              <w:rPr>
                <w:rFonts w:ascii="宋体" w:cs="宋体"/>
                <w:color w:val="000000"/>
                <w:kern w:val="0"/>
                <w:sz w:val="28"/>
                <w:szCs w:val="28"/>
              </w:rPr>
            </w:pPr>
            <w:r>
              <w:rPr>
                <w:rFonts w:ascii="宋体" w:hAnsi="宋体" w:cs="宋体" w:hint="eastAsia"/>
                <w:color w:val="000000"/>
                <w:kern w:val="0"/>
                <w:sz w:val="28"/>
                <w:szCs w:val="28"/>
              </w:rPr>
              <w:t>签</w:t>
            </w:r>
            <w:r>
              <w:rPr>
                <w:rFonts w:ascii="宋体" w:hAnsi="宋体" w:cs="宋体"/>
                <w:color w:val="000000"/>
                <w:kern w:val="0"/>
                <w:sz w:val="28"/>
                <w:szCs w:val="28"/>
              </w:rPr>
              <w:t xml:space="preserve">   </w:t>
            </w:r>
            <w:r>
              <w:rPr>
                <w:rFonts w:ascii="宋体" w:hAnsi="宋体" w:cs="宋体" w:hint="eastAsia"/>
                <w:color w:val="000000"/>
                <w:kern w:val="0"/>
                <w:sz w:val="28"/>
                <w:szCs w:val="28"/>
              </w:rPr>
              <w:t>字</w:t>
            </w:r>
            <w:r>
              <w:rPr>
                <w:rFonts w:ascii="宋体" w:hAnsi="宋体" w:cs="宋体"/>
                <w:color w:val="000000"/>
                <w:kern w:val="0"/>
                <w:sz w:val="28"/>
                <w:szCs w:val="28"/>
              </w:rPr>
              <w:t>:</w:t>
            </w:r>
          </w:p>
        </w:tc>
      </w:tr>
      <w:tr w:rsidR="009E647C">
        <w:trPr>
          <w:trHeight w:val="1037"/>
        </w:trPr>
        <w:tc>
          <w:tcPr>
            <w:tcW w:w="1816"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村党支部</w:t>
            </w: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意</w:t>
            </w:r>
            <w:r>
              <w:rPr>
                <w:rFonts w:ascii="宋体" w:hAnsi="宋体" w:cs="宋体"/>
                <w:color w:val="000000"/>
                <w:kern w:val="0"/>
                <w:sz w:val="28"/>
                <w:szCs w:val="28"/>
              </w:rPr>
              <w:t xml:space="preserve">  </w:t>
            </w:r>
            <w:r>
              <w:rPr>
                <w:rFonts w:ascii="宋体" w:hAnsi="宋体" w:cs="宋体" w:hint="eastAsia"/>
                <w:color w:val="000000"/>
                <w:kern w:val="0"/>
                <w:sz w:val="28"/>
                <w:szCs w:val="28"/>
              </w:rPr>
              <w:t>见</w:t>
            </w:r>
          </w:p>
        </w:tc>
        <w:tc>
          <w:tcPr>
            <w:tcW w:w="7064" w:type="dxa"/>
            <w:gridSpan w:val="2"/>
          </w:tcPr>
          <w:p w:rsidR="009E647C" w:rsidRDefault="009E647C">
            <w:pPr>
              <w:spacing w:line="500" w:lineRule="exact"/>
              <w:jc w:val="center"/>
              <w:rPr>
                <w:rFonts w:ascii="宋体" w:cs="宋体"/>
                <w:color w:val="000000"/>
                <w:kern w:val="0"/>
                <w:sz w:val="28"/>
                <w:szCs w:val="28"/>
              </w:rPr>
            </w:pP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签</w:t>
            </w:r>
            <w:r>
              <w:rPr>
                <w:rFonts w:ascii="宋体" w:hAnsi="宋体" w:cs="宋体"/>
                <w:color w:val="000000"/>
                <w:kern w:val="0"/>
                <w:sz w:val="28"/>
                <w:szCs w:val="28"/>
              </w:rPr>
              <w:t xml:space="preserve">   </w:t>
            </w:r>
            <w:r>
              <w:rPr>
                <w:rFonts w:ascii="宋体" w:hAnsi="宋体" w:cs="宋体" w:hint="eastAsia"/>
                <w:color w:val="000000"/>
                <w:kern w:val="0"/>
                <w:sz w:val="28"/>
                <w:szCs w:val="28"/>
              </w:rPr>
              <w:t>字（盖章）：</w:t>
            </w:r>
          </w:p>
        </w:tc>
      </w:tr>
    </w:tbl>
    <w:p w:rsidR="009E647C" w:rsidRDefault="009E647C">
      <w:pPr>
        <w:spacing w:line="640" w:lineRule="exact"/>
        <w:jc w:val="left"/>
        <w:rPr>
          <w:rFonts w:ascii="宋体" w:cs="宋体"/>
          <w:color w:val="000000"/>
          <w:kern w:val="0"/>
          <w:sz w:val="28"/>
          <w:szCs w:val="28"/>
        </w:rPr>
      </w:pPr>
      <w:r>
        <w:rPr>
          <w:rFonts w:ascii="Times New Roman" w:hAnsi="Times New Roman" w:cs="Times New Roman"/>
          <w:color w:val="000000"/>
          <w:kern w:val="0"/>
          <w:sz w:val="28"/>
          <w:szCs w:val="28"/>
        </w:rPr>
        <w:t>1.</w:t>
      </w:r>
      <w:r>
        <w:rPr>
          <w:rFonts w:ascii="宋体" w:hAnsi="宋体" w:cs="宋体" w:hint="eastAsia"/>
          <w:color w:val="000000"/>
          <w:kern w:val="0"/>
          <w:sz w:val="28"/>
          <w:szCs w:val="28"/>
        </w:rPr>
        <w:t>凡需与利益关联人进行面询、函证予以确认的资产，均需填列此表。</w:t>
      </w:r>
    </w:p>
    <w:p w:rsidR="009E647C" w:rsidRDefault="009E647C">
      <w:pPr>
        <w:spacing w:line="640" w:lineRule="exact"/>
        <w:jc w:val="left"/>
        <w:rPr>
          <w:rFonts w:ascii="黑体" w:eastAsia="黑体" w:hAnsi="黑体"/>
          <w:color w:val="000000"/>
          <w:kern w:val="0"/>
          <w:sz w:val="36"/>
          <w:szCs w:val="36"/>
        </w:rPr>
      </w:pPr>
      <w:r>
        <w:rPr>
          <w:rFonts w:ascii="Times New Roman" w:hAnsi="Times New Roman" w:cs="Times New Roman"/>
          <w:color w:val="000000"/>
          <w:kern w:val="0"/>
          <w:sz w:val="28"/>
          <w:szCs w:val="28"/>
        </w:rPr>
        <w:t>2.</w:t>
      </w:r>
      <w:r>
        <w:rPr>
          <w:rFonts w:ascii="宋体" w:hAnsi="宋体" w:cs="宋体" w:hint="eastAsia"/>
          <w:color w:val="000000"/>
          <w:kern w:val="0"/>
          <w:sz w:val="28"/>
          <w:szCs w:val="28"/>
        </w:rPr>
        <w:t>此表一式三份，一份关联人或单位留存，一份集体经济组织存档留存，一份报乡镇政府（街办）备案。</w:t>
      </w:r>
    </w:p>
    <w:p w:rsidR="009E647C" w:rsidRDefault="009E647C">
      <w:pPr>
        <w:spacing w:line="640" w:lineRule="exact"/>
        <w:ind w:firstLine="640"/>
        <w:jc w:val="center"/>
        <w:rPr>
          <w:rFonts w:ascii="黑体" w:eastAsia="黑体" w:hAnsi="黑体"/>
          <w:color w:val="000000"/>
          <w:kern w:val="0"/>
          <w:sz w:val="36"/>
          <w:szCs w:val="36"/>
        </w:rPr>
        <w:sectPr w:rsidR="009E647C">
          <w:pgSz w:w="11906" w:h="16838"/>
          <w:pgMar w:top="1871" w:right="1531" w:bottom="1474" w:left="1531" w:header="851" w:footer="1134" w:gutter="0"/>
          <w:cols w:space="720"/>
          <w:docGrid w:type="lines" w:linePitch="312"/>
        </w:sectPr>
      </w:pPr>
    </w:p>
    <w:p w:rsidR="009E647C" w:rsidRDefault="009E647C">
      <w:pPr>
        <w:spacing w:line="640" w:lineRule="exact"/>
        <w:jc w:val="center"/>
        <w:rPr>
          <w:rFonts w:ascii="黑体" w:eastAsia="黑体" w:hAnsi="黑体"/>
          <w:color w:val="000000"/>
          <w:kern w:val="0"/>
          <w:sz w:val="36"/>
          <w:szCs w:val="36"/>
        </w:rPr>
      </w:pPr>
      <w:r>
        <w:rPr>
          <w:rFonts w:ascii="黑体" w:eastAsia="黑体" w:hAnsi="黑体" w:hint="eastAsia"/>
          <w:color w:val="000000"/>
          <w:kern w:val="0"/>
          <w:sz w:val="36"/>
          <w:szCs w:val="36"/>
        </w:rPr>
        <w:t>表</w:t>
      </w:r>
      <w:r>
        <w:rPr>
          <w:rFonts w:ascii="黑体" w:eastAsia="黑体" w:hAnsi="黑体"/>
          <w:color w:val="000000"/>
          <w:kern w:val="0"/>
          <w:sz w:val="36"/>
          <w:szCs w:val="36"/>
        </w:rPr>
        <w:t xml:space="preserve">2  </w:t>
      </w:r>
      <w:r>
        <w:rPr>
          <w:rFonts w:ascii="黑体" w:eastAsia="黑体" w:hAnsi="黑体" w:hint="eastAsia"/>
          <w:color w:val="000000"/>
          <w:kern w:val="0"/>
          <w:sz w:val="36"/>
          <w:szCs w:val="36"/>
        </w:rPr>
        <w:t>农村集体货币资金经营性质界定申报表</w:t>
      </w:r>
    </w:p>
    <w:tbl>
      <w:tblPr>
        <w:tblpPr w:leftFromText="180" w:rightFromText="180" w:vertAnchor="text" w:horzAnchor="page" w:tblpX="1576" w:tblpY="689"/>
        <w:tblOverlap w:val="never"/>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5"/>
        <w:gridCol w:w="1485"/>
        <w:gridCol w:w="1830"/>
        <w:gridCol w:w="1965"/>
        <w:gridCol w:w="5335"/>
        <w:gridCol w:w="1737"/>
      </w:tblGrid>
      <w:tr w:rsidR="009E647C">
        <w:tc>
          <w:tcPr>
            <w:tcW w:w="1385"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货币资金</w:t>
            </w:r>
          </w:p>
        </w:tc>
        <w:tc>
          <w:tcPr>
            <w:tcW w:w="1485"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资金额度</w:t>
            </w:r>
          </w:p>
        </w:tc>
        <w:tc>
          <w:tcPr>
            <w:tcW w:w="1830"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资金来源</w:t>
            </w:r>
          </w:p>
        </w:tc>
        <w:tc>
          <w:tcPr>
            <w:tcW w:w="1965"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资金用途</w:t>
            </w:r>
          </w:p>
        </w:tc>
        <w:tc>
          <w:tcPr>
            <w:tcW w:w="5335"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货币资金界定性质</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（经营性资产</w:t>
            </w:r>
            <w:r>
              <w:rPr>
                <w:rFonts w:ascii="宋体" w:hAnsi="宋体" w:cs="宋体"/>
                <w:color w:val="000000"/>
                <w:kern w:val="0"/>
                <w:sz w:val="28"/>
                <w:szCs w:val="28"/>
              </w:rPr>
              <w:t>/</w:t>
            </w:r>
            <w:r>
              <w:rPr>
                <w:rFonts w:ascii="宋体" w:hAnsi="宋体" w:cs="宋体" w:hint="eastAsia"/>
                <w:color w:val="000000"/>
                <w:kern w:val="0"/>
                <w:sz w:val="28"/>
                <w:szCs w:val="28"/>
              </w:rPr>
              <w:t>非经营性资产）</w:t>
            </w:r>
          </w:p>
        </w:tc>
        <w:tc>
          <w:tcPr>
            <w:tcW w:w="1737"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清产核资</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小组意见</w:t>
            </w:r>
          </w:p>
        </w:tc>
      </w:tr>
      <w:tr w:rsidR="009E647C">
        <w:tc>
          <w:tcPr>
            <w:tcW w:w="1385" w:type="dxa"/>
            <w:vAlign w:val="center"/>
          </w:tcPr>
          <w:p w:rsidR="009E647C" w:rsidRDefault="009E647C">
            <w:pPr>
              <w:spacing w:line="640" w:lineRule="exact"/>
              <w:jc w:val="center"/>
              <w:rPr>
                <w:rFonts w:ascii="宋体" w:cs="宋体"/>
                <w:color w:val="000000"/>
                <w:kern w:val="0"/>
                <w:sz w:val="28"/>
                <w:szCs w:val="28"/>
              </w:rPr>
            </w:pPr>
          </w:p>
        </w:tc>
        <w:tc>
          <w:tcPr>
            <w:tcW w:w="1485" w:type="dxa"/>
            <w:vAlign w:val="center"/>
          </w:tcPr>
          <w:p w:rsidR="009E647C" w:rsidRDefault="009E647C">
            <w:pPr>
              <w:spacing w:line="640" w:lineRule="exact"/>
              <w:jc w:val="center"/>
              <w:rPr>
                <w:rFonts w:ascii="宋体" w:cs="宋体"/>
                <w:color w:val="000000"/>
                <w:kern w:val="0"/>
                <w:sz w:val="28"/>
                <w:szCs w:val="28"/>
              </w:rPr>
            </w:pPr>
          </w:p>
        </w:tc>
        <w:tc>
          <w:tcPr>
            <w:tcW w:w="1830" w:type="dxa"/>
            <w:vAlign w:val="center"/>
          </w:tcPr>
          <w:p w:rsidR="009E647C" w:rsidRDefault="009E647C">
            <w:pPr>
              <w:spacing w:line="640" w:lineRule="exact"/>
              <w:jc w:val="center"/>
              <w:rPr>
                <w:rFonts w:ascii="宋体" w:cs="宋体"/>
                <w:color w:val="000000"/>
                <w:kern w:val="0"/>
                <w:sz w:val="28"/>
                <w:szCs w:val="28"/>
              </w:rPr>
            </w:pPr>
          </w:p>
        </w:tc>
        <w:tc>
          <w:tcPr>
            <w:tcW w:w="1965" w:type="dxa"/>
            <w:vAlign w:val="center"/>
          </w:tcPr>
          <w:p w:rsidR="009E647C" w:rsidRDefault="009E647C">
            <w:pPr>
              <w:spacing w:line="640" w:lineRule="exact"/>
              <w:jc w:val="center"/>
              <w:rPr>
                <w:rFonts w:ascii="宋体" w:cs="宋体"/>
                <w:color w:val="000000"/>
                <w:kern w:val="0"/>
                <w:sz w:val="28"/>
                <w:szCs w:val="28"/>
              </w:rPr>
            </w:pPr>
          </w:p>
        </w:tc>
        <w:tc>
          <w:tcPr>
            <w:tcW w:w="5335" w:type="dxa"/>
            <w:vAlign w:val="center"/>
          </w:tcPr>
          <w:p w:rsidR="009E647C" w:rsidRDefault="009E647C">
            <w:pPr>
              <w:spacing w:line="640" w:lineRule="exact"/>
              <w:jc w:val="center"/>
              <w:rPr>
                <w:rFonts w:ascii="宋体" w:cs="宋体"/>
                <w:color w:val="000000"/>
                <w:kern w:val="0"/>
                <w:sz w:val="28"/>
                <w:szCs w:val="28"/>
              </w:rPr>
            </w:pPr>
          </w:p>
        </w:tc>
        <w:tc>
          <w:tcPr>
            <w:tcW w:w="1737" w:type="dxa"/>
            <w:vAlign w:val="center"/>
          </w:tcPr>
          <w:p w:rsidR="009E647C" w:rsidRDefault="009E647C">
            <w:pPr>
              <w:spacing w:line="640" w:lineRule="exact"/>
              <w:jc w:val="center"/>
              <w:rPr>
                <w:rFonts w:ascii="宋体" w:cs="宋体"/>
                <w:color w:val="000000"/>
                <w:kern w:val="0"/>
                <w:sz w:val="28"/>
                <w:szCs w:val="28"/>
              </w:rPr>
            </w:pPr>
          </w:p>
        </w:tc>
      </w:tr>
      <w:tr w:rsidR="009E647C">
        <w:tc>
          <w:tcPr>
            <w:tcW w:w="1385" w:type="dxa"/>
            <w:vAlign w:val="center"/>
          </w:tcPr>
          <w:p w:rsidR="009E647C" w:rsidRDefault="009E647C">
            <w:pPr>
              <w:spacing w:line="640" w:lineRule="exact"/>
              <w:jc w:val="center"/>
              <w:rPr>
                <w:rFonts w:ascii="宋体" w:cs="宋体"/>
                <w:color w:val="000000"/>
                <w:kern w:val="0"/>
                <w:sz w:val="28"/>
                <w:szCs w:val="28"/>
              </w:rPr>
            </w:pPr>
          </w:p>
        </w:tc>
        <w:tc>
          <w:tcPr>
            <w:tcW w:w="1485" w:type="dxa"/>
            <w:vAlign w:val="center"/>
          </w:tcPr>
          <w:p w:rsidR="009E647C" w:rsidRDefault="009E647C">
            <w:pPr>
              <w:spacing w:line="640" w:lineRule="exact"/>
              <w:jc w:val="center"/>
              <w:rPr>
                <w:rFonts w:ascii="宋体" w:cs="宋体"/>
                <w:color w:val="000000"/>
                <w:kern w:val="0"/>
                <w:sz w:val="28"/>
                <w:szCs w:val="28"/>
              </w:rPr>
            </w:pPr>
          </w:p>
        </w:tc>
        <w:tc>
          <w:tcPr>
            <w:tcW w:w="1830" w:type="dxa"/>
            <w:vAlign w:val="center"/>
          </w:tcPr>
          <w:p w:rsidR="009E647C" w:rsidRDefault="009E647C">
            <w:pPr>
              <w:spacing w:line="640" w:lineRule="exact"/>
              <w:jc w:val="center"/>
              <w:rPr>
                <w:rFonts w:ascii="宋体" w:cs="宋体"/>
                <w:color w:val="000000"/>
                <w:kern w:val="0"/>
                <w:sz w:val="28"/>
                <w:szCs w:val="28"/>
              </w:rPr>
            </w:pPr>
          </w:p>
        </w:tc>
        <w:tc>
          <w:tcPr>
            <w:tcW w:w="1965" w:type="dxa"/>
            <w:vAlign w:val="center"/>
          </w:tcPr>
          <w:p w:rsidR="009E647C" w:rsidRDefault="009E647C">
            <w:pPr>
              <w:spacing w:line="640" w:lineRule="exact"/>
              <w:jc w:val="center"/>
              <w:rPr>
                <w:rFonts w:ascii="宋体" w:cs="宋体"/>
                <w:color w:val="000000"/>
                <w:kern w:val="0"/>
                <w:sz w:val="28"/>
                <w:szCs w:val="28"/>
              </w:rPr>
            </w:pPr>
          </w:p>
        </w:tc>
        <w:tc>
          <w:tcPr>
            <w:tcW w:w="5335" w:type="dxa"/>
            <w:vAlign w:val="center"/>
          </w:tcPr>
          <w:p w:rsidR="009E647C" w:rsidRDefault="009E647C">
            <w:pPr>
              <w:spacing w:line="640" w:lineRule="exact"/>
              <w:jc w:val="center"/>
              <w:rPr>
                <w:rFonts w:ascii="宋体" w:cs="宋体"/>
                <w:color w:val="000000"/>
                <w:kern w:val="0"/>
                <w:sz w:val="28"/>
                <w:szCs w:val="28"/>
              </w:rPr>
            </w:pPr>
          </w:p>
        </w:tc>
        <w:tc>
          <w:tcPr>
            <w:tcW w:w="1737" w:type="dxa"/>
            <w:vAlign w:val="center"/>
          </w:tcPr>
          <w:p w:rsidR="009E647C" w:rsidRDefault="009E647C">
            <w:pPr>
              <w:spacing w:line="640" w:lineRule="exact"/>
              <w:jc w:val="center"/>
              <w:rPr>
                <w:rFonts w:ascii="宋体" w:cs="宋体"/>
                <w:color w:val="000000"/>
                <w:kern w:val="0"/>
                <w:sz w:val="28"/>
                <w:szCs w:val="28"/>
              </w:rPr>
            </w:pPr>
          </w:p>
        </w:tc>
      </w:tr>
      <w:tr w:rsidR="009E647C">
        <w:tc>
          <w:tcPr>
            <w:tcW w:w="1385" w:type="dxa"/>
            <w:vAlign w:val="center"/>
          </w:tcPr>
          <w:p w:rsidR="009E647C" w:rsidRDefault="009E647C">
            <w:pPr>
              <w:spacing w:line="640" w:lineRule="exact"/>
              <w:jc w:val="center"/>
              <w:rPr>
                <w:rFonts w:ascii="宋体" w:cs="宋体"/>
                <w:color w:val="000000"/>
                <w:kern w:val="0"/>
                <w:sz w:val="28"/>
                <w:szCs w:val="28"/>
              </w:rPr>
            </w:pPr>
          </w:p>
        </w:tc>
        <w:tc>
          <w:tcPr>
            <w:tcW w:w="1485" w:type="dxa"/>
            <w:vAlign w:val="center"/>
          </w:tcPr>
          <w:p w:rsidR="009E647C" w:rsidRDefault="009E647C">
            <w:pPr>
              <w:spacing w:line="640" w:lineRule="exact"/>
              <w:jc w:val="center"/>
              <w:rPr>
                <w:rFonts w:ascii="宋体" w:cs="宋体"/>
                <w:color w:val="000000"/>
                <w:kern w:val="0"/>
                <w:sz w:val="28"/>
                <w:szCs w:val="28"/>
              </w:rPr>
            </w:pPr>
          </w:p>
        </w:tc>
        <w:tc>
          <w:tcPr>
            <w:tcW w:w="1830" w:type="dxa"/>
            <w:vAlign w:val="center"/>
          </w:tcPr>
          <w:p w:rsidR="009E647C" w:rsidRDefault="009E647C">
            <w:pPr>
              <w:spacing w:line="640" w:lineRule="exact"/>
              <w:jc w:val="center"/>
              <w:rPr>
                <w:rFonts w:ascii="宋体" w:cs="宋体"/>
                <w:color w:val="000000"/>
                <w:kern w:val="0"/>
                <w:sz w:val="28"/>
                <w:szCs w:val="28"/>
              </w:rPr>
            </w:pPr>
          </w:p>
        </w:tc>
        <w:tc>
          <w:tcPr>
            <w:tcW w:w="1965" w:type="dxa"/>
            <w:vAlign w:val="center"/>
          </w:tcPr>
          <w:p w:rsidR="009E647C" w:rsidRDefault="009E647C">
            <w:pPr>
              <w:spacing w:line="640" w:lineRule="exact"/>
              <w:jc w:val="center"/>
              <w:rPr>
                <w:rFonts w:ascii="宋体" w:cs="宋体"/>
                <w:color w:val="000000"/>
                <w:kern w:val="0"/>
                <w:sz w:val="28"/>
                <w:szCs w:val="28"/>
              </w:rPr>
            </w:pPr>
          </w:p>
        </w:tc>
        <w:tc>
          <w:tcPr>
            <w:tcW w:w="5335" w:type="dxa"/>
            <w:vAlign w:val="center"/>
          </w:tcPr>
          <w:p w:rsidR="009E647C" w:rsidRDefault="009E647C">
            <w:pPr>
              <w:spacing w:line="640" w:lineRule="exact"/>
              <w:jc w:val="center"/>
              <w:rPr>
                <w:rFonts w:ascii="宋体" w:cs="宋体"/>
                <w:color w:val="000000"/>
                <w:kern w:val="0"/>
                <w:sz w:val="28"/>
                <w:szCs w:val="28"/>
              </w:rPr>
            </w:pPr>
          </w:p>
        </w:tc>
        <w:tc>
          <w:tcPr>
            <w:tcW w:w="1737" w:type="dxa"/>
            <w:vAlign w:val="center"/>
          </w:tcPr>
          <w:p w:rsidR="009E647C" w:rsidRDefault="009E647C">
            <w:pPr>
              <w:spacing w:line="640" w:lineRule="exact"/>
              <w:jc w:val="center"/>
              <w:rPr>
                <w:rFonts w:ascii="宋体" w:cs="宋体"/>
                <w:color w:val="000000"/>
                <w:kern w:val="0"/>
                <w:sz w:val="28"/>
                <w:szCs w:val="28"/>
              </w:rPr>
            </w:pPr>
          </w:p>
        </w:tc>
      </w:tr>
      <w:tr w:rsidR="009E647C">
        <w:tc>
          <w:tcPr>
            <w:tcW w:w="1385" w:type="dxa"/>
            <w:vAlign w:val="center"/>
          </w:tcPr>
          <w:p w:rsidR="009E647C" w:rsidRDefault="009E647C">
            <w:pPr>
              <w:spacing w:line="640" w:lineRule="exact"/>
              <w:jc w:val="center"/>
              <w:rPr>
                <w:rFonts w:ascii="宋体" w:cs="宋体"/>
                <w:color w:val="000000"/>
                <w:kern w:val="0"/>
                <w:sz w:val="28"/>
                <w:szCs w:val="28"/>
              </w:rPr>
            </w:pPr>
          </w:p>
        </w:tc>
        <w:tc>
          <w:tcPr>
            <w:tcW w:w="1485" w:type="dxa"/>
            <w:vAlign w:val="center"/>
          </w:tcPr>
          <w:p w:rsidR="009E647C" w:rsidRDefault="009E647C">
            <w:pPr>
              <w:spacing w:line="640" w:lineRule="exact"/>
              <w:jc w:val="center"/>
              <w:rPr>
                <w:rFonts w:ascii="宋体" w:cs="宋体"/>
                <w:color w:val="000000"/>
                <w:kern w:val="0"/>
                <w:sz w:val="28"/>
                <w:szCs w:val="28"/>
              </w:rPr>
            </w:pPr>
          </w:p>
        </w:tc>
        <w:tc>
          <w:tcPr>
            <w:tcW w:w="1830" w:type="dxa"/>
            <w:vAlign w:val="center"/>
          </w:tcPr>
          <w:p w:rsidR="009E647C" w:rsidRDefault="009E647C">
            <w:pPr>
              <w:spacing w:line="640" w:lineRule="exact"/>
              <w:jc w:val="center"/>
              <w:rPr>
                <w:rFonts w:ascii="宋体" w:cs="宋体"/>
                <w:color w:val="000000"/>
                <w:kern w:val="0"/>
                <w:sz w:val="28"/>
                <w:szCs w:val="28"/>
              </w:rPr>
            </w:pPr>
          </w:p>
        </w:tc>
        <w:tc>
          <w:tcPr>
            <w:tcW w:w="1965" w:type="dxa"/>
            <w:vAlign w:val="center"/>
          </w:tcPr>
          <w:p w:rsidR="009E647C" w:rsidRDefault="009E647C">
            <w:pPr>
              <w:spacing w:line="640" w:lineRule="exact"/>
              <w:jc w:val="center"/>
              <w:rPr>
                <w:rFonts w:ascii="宋体" w:cs="宋体"/>
                <w:color w:val="000000"/>
                <w:kern w:val="0"/>
                <w:sz w:val="28"/>
                <w:szCs w:val="28"/>
              </w:rPr>
            </w:pPr>
          </w:p>
        </w:tc>
        <w:tc>
          <w:tcPr>
            <w:tcW w:w="5335" w:type="dxa"/>
            <w:vAlign w:val="center"/>
          </w:tcPr>
          <w:p w:rsidR="009E647C" w:rsidRDefault="009E647C">
            <w:pPr>
              <w:spacing w:line="640" w:lineRule="exact"/>
              <w:jc w:val="center"/>
              <w:rPr>
                <w:rFonts w:ascii="宋体" w:cs="宋体"/>
                <w:color w:val="000000"/>
                <w:kern w:val="0"/>
                <w:sz w:val="28"/>
                <w:szCs w:val="28"/>
              </w:rPr>
            </w:pPr>
          </w:p>
        </w:tc>
        <w:tc>
          <w:tcPr>
            <w:tcW w:w="1737" w:type="dxa"/>
            <w:vAlign w:val="center"/>
          </w:tcPr>
          <w:p w:rsidR="009E647C" w:rsidRDefault="009E647C">
            <w:pPr>
              <w:spacing w:line="640" w:lineRule="exact"/>
              <w:jc w:val="center"/>
              <w:rPr>
                <w:rFonts w:ascii="宋体" w:cs="宋体"/>
                <w:color w:val="000000"/>
                <w:kern w:val="0"/>
                <w:sz w:val="28"/>
                <w:szCs w:val="28"/>
              </w:rPr>
            </w:pPr>
          </w:p>
        </w:tc>
      </w:tr>
      <w:tr w:rsidR="009E647C">
        <w:tc>
          <w:tcPr>
            <w:tcW w:w="1385" w:type="dxa"/>
            <w:vAlign w:val="center"/>
          </w:tcPr>
          <w:p w:rsidR="009E647C" w:rsidRDefault="009E647C">
            <w:pPr>
              <w:spacing w:line="640" w:lineRule="exact"/>
              <w:jc w:val="center"/>
              <w:rPr>
                <w:rFonts w:ascii="宋体" w:cs="宋体"/>
                <w:color w:val="000000"/>
                <w:kern w:val="0"/>
                <w:sz w:val="28"/>
                <w:szCs w:val="28"/>
              </w:rPr>
            </w:pPr>
          </w:p>
        </w:tc>
        <w:tc>
          <w:tcPr>
            <w:tcW w:w="1485" w:type="dxa"/>
            <w:vAlign w:val="center"/>
          </w:tcPr>
          <w:p w:rsidR="009E647C" w:rsidRDefault="009E647C">
            <w:pPr>
              <w:spacing w:line="640" w:lineRule="exact"/>
              <w:jc w:val="center"/>
              <w:rPr>
                <w:rFonts w:ascii="宋体" w:cs="宋体"/>
                <w:color w:val="000000"/>
                <w:kern w:val="0"/>
                <w:sz w:val="28"/>
                <w:szCs w:val="28"/>
              </w:rPr>
            </w:pPr>
          </w:p>
        </w:tc>
        <w:tc>
          <w:tcPr>
            <w:tcW w:w="1830" w:type="dxa"/>
            <w:vAlign w:val="center"/>
          </w:tcPr>
          <w:p w:rsidR="009E647C" w:rsidRDefault="009E647C">
            <w:pPr>
              <w:spacing w:line="640" w:lineRule="exact"/>
              <w:jc w:val="center"/>
              <w:rPr>
                <w:rFonts w:ascii="宋体" w:cs="宋体"/>
                <w:color w:val="000000"/>
                <w:kern w:val="0"/>
                <w:sz w:val="28"/>
                <w:szCs w:val="28"/>
              </w:rPr>
            </w:pPr>
          </w:p>
        </w:tc>
        <w:tc>
          <w:tcPr>
            <w:tcW w:w="1965" w:type="dxa"/>
            <w:vAlign w:val="center"/>
          </w:tcPr>
          <w:p w:rsidR="009E647C" w:rsidRDefault="009E647C">
            <w:pPr>
              <w:spacing w:line="640" w:lineRule="exact"/>
              <w:jc w:val="center"/>
              <w:rPr>
                <w:rFonts w:ascii="宋体" w:cs="宋体"/>
                <w:color w:val="000000"/>
                <w:kern w:val="0"/>
                <w:sz w:val="28"/>
                <w:szCs w:val="28"/>
              </w:rPr>
            </w:pPr>
          </w:p>
        </w:tc>
        <w:tc>
          <w:tcPr>
            <w:tcW w:w="5335" w:type="dxa"/>
            <w:vAlign w:val="center"/>
          </w:tcPr>
          <w:p w:rsidR="009E647C" w:rsidRDefault="009E647C">
            <w:pPr>
              <w:spacing w:line="640" w:lineRule="exact"/>
              <w:jc w:val="center"/>
              <w:rPr>
                <w:rFonts w:ascii="宋体" w:cs="宋体"/>
                <w:color w:val="000000"/>
                <w:kern w:val="0"/>
                <w:sz w:val="28"/>
                <w:szCs w:val="28"/>
              </w:rPr>
            </w:pPr>
          </w:p>
        </w:tc>
        <w:tc>
          <w:tcPr>
            <w:tcW w:w="1737" w:type="dxa"/>
            <w:vAlign w:val="center"/>
          </w:tcPr>
          <w:p w:rsidR="009E647C" w:rsidRDefault="009E647C">
            <w:pPr>
              <w:spacing w:line="640" w:lineRule="exact"/>
              <w:jc w:val="center"/>
              <w:rPr>
                <w:rFonts w:ascii="宋体" w:cs="宋体"/>
                <w:color w:val="000000"/>
                <w:kern w:val="0"/>
                <w:sz w:val="28"/>
                <w:szCs w:val="28"/>
              </w:rPr>
            </w:pPr>
          </w:p>
        </w:tc>
      </w:tr>
      <w:tr w:rsidR="009E647C">
        <w:tc>
          <w:tcPr>
            <w:tcW w:w="1385" w:type="dxa"/>
            <w:vAlign w:val="center"/>
          </w:tcPr>
          <w:p w:rsidR="009E647C" w:rsidRDefault="009E647C">
            <w:pPr>
              <w:spacing w:line="640" w:lineRule="exact"/>
              <w:jc w:val="center"/>
              <w:rPr>
                <w:rFonts w:ascii="宋体" w:cs="宋体"/>
                <w:color w:val="000000"/>
                <w:kern w:val="0"/>
                <w:sz w:val="28"/>
                <w:szCs w:val="28"/>
              </w:rPr>
            </w:pPr>
          </w:p>
        </w:tc>
        <w:tc>
          <w:tcPr>
            <w:tcW w:w="1485" w:type="dxa"/>
            <w:vAlign w:val="center"/>
          </w:tcPr>
          <w:p w:rsidR="009E647C" w:rsidRDefault="009E647C">
            <w:pPr>
              <w:spacing w:line="640" w:lineRule="exact"/>
              <w:jc w:val="center"/>
              <w:rPr>
                <w:rFonts w:ascii="宋体" w:cs="宋体"/>
                <w:color w:val="000000"/>
                <w:kern w:val="0"/>
                <w:sz w:val="28"/>
                <w:szCs w:val="28"/>
              </w:rPr>
            </w:pPr>
          </w:p>
        </w:tc>
        <w:tc>
          <w:tcPr>
            <w:tcW w:w="1830" w:type="dxa"/>
            <w:vAlign w:val="center"/>
          </w:tcPr>
          <w:p w:rsidR="009E647C" w:rsidRDefault="009E647C">
            <w:pPr>
              <w:spacing w:line="640" w:lineRule="exact"/>
              <w:jc w:val="center"/>
              <w:rPr>
                <w:rFonts w:ascii="宋体" w:cs="宋体"/>
                <w:color w:val="000000"/>
                <w:kern w:val="0"/>
                <w:sz w:val="28"/>
                <w:szCs w:val="28"/>
              </w:rPr>
            </w:pPr>
          </w:p>
        </w:tc>
        <w:tc>
          <w:tcPr>
            <w:tcW w:w="1965" w:type="dxa"/>
            <w:vAlign w:val="center"/>
          </w:tcPr>
          <w:p w:rsidR="009E647C" w:rsidRDefault="009E647C">
            <w:pPr>
              <w:spacing w:line="640" w:lineRule="exact"/>
              <w:jc w:val="center"/>
              <w:rPr>
                <w:rFonts w:ascii="宋体" w:cs="宋体"/>
                <w:color w:val="000000"/>
                <w:kern w:val="0"/>
                <w:sz w:val="28"/>
                <w:szCs w:val="28"/>
              </w:rPr>
            </w:pPr>
          </w:p>
        </w:tc>
        <w:tc>
          <w:tcPr>
            <w:tcW w:w="5335" w:type="dxa"/>
            <w:vAlign w:val="center"/>
          </w:tcPr>
          <w:p w:rsidR="009E647C" w:rsidRDefault="009E647C">
            <w:pPr>
              <w:spacing w:line="640" w:lineRule="exact"/>
              <w:jc w:val="center"/>
              <w:rPr>
                <w:rFonts w:ascii="宋体" w:cs="宋体"/>
                <w:color w:val="000000"/>
                <w:kern w:val="0"/>
                <w:sz w:val="28"/>
                <w:szCs w:val="28"/>
              </w:rPr>
            </w:pPr>
          </w:p>
        </w:tc>
        <w:tc>
          <w:tcPr>
            <w:tcW w:w="1737" w:type="dxa"/>
            <w:vAlign w:val="center"/>
          </w:tcPr>
          <w:p w:rsidR="009E647C" w:rsidRDefault="009E647C">
            <w:pPr>
              <w:spacing w:line="640" w:lineRule="exact"/>
              <w:jc w:val="center"/>
              <w:rPr>
                <w:rFonts w:ascii="宋体" w:cs="宋体"/>
                <w:color w:val="000000"/>
                <w:kern w:val="0"/>
                <w:sz w:val="28"/>
                <w:szCs w:val="28"/>
              </w:rPr>
            </w:pPr>
          </w:p>
        </w:tc>
      </w:tr>
      <w:tr w:rsidR="009E647C">
        <w:tc>
          <w:tcPr>
            <w:tcW w:w="1385" w:type="dxa"/>
            <w:vAlign w:val="center"/>
          </w:tcPr>
          <w:p w:rsidR="009E647C" w:rsidRDefault="009E647C">
            <w:pPr>
              <w:spacing w:line="640" w:lineRule="exact"/>
              <w:jc w:val="center"/>
              <w:rPr>
                <w:rFonts w:ascii="宋体" w:cs="宋体"/>
                <w:color w:val="000000"/>
                <w:kern w:val="0"/>
                <w:sz w:val="28"/>
                <w:szCs w:val="28"/>
              </w:rPr>
            </w:pPr>
          </w:p>
        </w:tc>
        <w:tc>
          <w:tcPr>
            <w:tcW w:w="1485" w:type="dxa"/>
            <w:vAlign w:val="center"/>
          </w:tcPr>
          <w:p w:rsidR="009E647C" w:rsidRDefault="009E647C">
            <w:pPr>
              <w:spacing w:line="640" w:lineRule="exact"/>
              <w:jc w:val="center"/>
              <w:rPr>
                <w:rFonts w:ascii="宋体" w:cs="宋体"/>
                <w:color w:val="000000"/>
                <w:kern w:val="0"/>
                <w:sz w:val="28"/>
                <w:szCs w:val="28"/>
              </w:rPr>
            </w:pPr>
          </w:p>
        </w:tc>
        <w:tc>
          <w:tcPr>
            <w:tcW w:w="1830" w:type="dxa"/>
            <w:vAlign w:val="center"/>
          </w:tcPr>
          <w:p w:rsidR="009E647C" w:rsidRDefault="009E647C">
            <w:pPr>
              <w:spacing w:line="640" w:lineRule="exact"/>
              <w:jc w:val="center"/>
              <w:rPr>
                <w:rFonts w:ascii="宋体" w:cs="宋体"/>
                <w:color w:val="000000"/>
                <w:kern w:val="0"/>
                <w:sz w:val="28"/>
                <w:szCs w:val="28"/>
              </w:rPr>
            </w:pPr>
          </w:p>
        </w:tc>
        <w:tc>
          <w:tcPr>
            <w:tcW w:w="1965" w:type="dxa"/>
            <w:vAlign w:val="center"/>
          </w:tcPr>
          <w:p w:rsidR="009E647C" w:rsidRDefault="009E647C">
            <w:pPr>
              <w:spacing w:line="640" w:lineRule="exact"/>
              <w:jc w:val="center"/>
              <w:rPr>
                <w:rFonts w:ascii="宋体" w:cs="宋体"/>
                <w:color w:val="000000"/>
                <w:kern w:val="0"/>
                <w:sz w:val="28"/>
                <w:szCs w:val="28"/>
              </w:rPr>
            </w:pPr>
          </w:p>
        </w:tc>
        <w:tc>
          <w:tcPr>
            <w:tcW w:w="5335" w:type="dxa"/>
            <w:vAlign w:val="center"/>
          </w:tcPr>
          <w:p w:rsidR="009E647C" w:rsidRDefault="009E647C">
            <w:pPr>
              <w:spacing w:line="640" w:lineRule="exact"/>
              <w:jc w:val="center"/>
              <w:rPr>
                <w:rFonts w:ascii="宋体" w:cs="宋体"/>
                <w:color w:val="000000"/>
                <w:kern w:val="0"/>
                <w:sz w:val="28"/>
                <w:szCs w:val="28"/>
              </w:rPr>
            </w:pPr>
          </w:p>
        </w:tc>
        <w:tc>
          <w:tcPr>
            <w:tcW w:w="1737" w:type="dxa"/>
            <w:vAlign w:val="center"/>
          </w:tcPr>
          <w:p w:rsidR="009E647C" w:rsidRDefault="009E647C">
            <w:pPr>
              <w:spacing w:line="640" w:lineRule="exact"/>
              <w:jc w:val="center"/>
              <w:rPr>
                <w:rFonts w:ascii="宋体" w:cs="宋体"/>
                <w:color w:val="000000"/>
                <w:kern w:val="0"/>
                <w:sz w:val="28"/>
                <w:szCs w:val="28"/>
              </w:rPr>
            </w:pPr>
          </w:p>
        </w:tc>
      </w:tr>
    </w:tbl>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申报单位（盖章）：</w:t>
      </w:r>
      <w:r>
        <w:rPr>
          <w:rFonts w:ascii="宋体" w:hAnsi="宋体" w:cs="宋体"/>
          <w:color w:val="000000"/>
          <w:kern w:val="0"/>
          <w:sz w:val="28"/>
          <w:szCs w:val="28"/>
        </w:rPr>
        <w:t xml:space="preserve">                                                    </w:t>
      </w:r>
      <w:r>
        <w:rPr>
          <w:rFonts w:ascii="宋体" w:hAnsi="宋体" w:cs="宋体" w:hint="eastAsia"/>
          <w:color w:val="000000"/>
          <w:kern w:val="0"/>
          <w:sz w:val="28"/>
          <w:szCs w:val="28"/>
        </w:rPr>
        <w:t>单位：万元</w:t>
      </w:r>
    </w:p>
    <w:p w:rsidR="009E647C" w:rsidRDefault="009E647C">
      <w:pPr>
        <w:spacing w:line="640" w:lineRule="exact"/>
        <w:jc w:val="left"/>
        <w:rPr>
          <w:rFonts w:asci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本表所定资金性质不改变资金用途，只作为清产核资和股权量化的依据。</w:t>
      </w:r>
    </w:p>
    <w:p w:rsidR="009E647C" w:rsidRDefault="009E647C">
      <w:pPr>
        <w:spacing w:line="640" w:lineRule="exact"/>
        <w:jc w:val="left"/>
        <w:rPr>
          <w:rFonts w:asci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此表一式两份，一份集体经济组织存档留存，一份报乡镇政府（街办）备案。</w:t>
      </w:r>
    </w:p>
    <w:p w:rsidR="009E647C" w:rsidRDefault="009E647C">
      <w:pPr>
        <w:tabs>
          <w:tab w:val="left" w:pos="1371"/>
        </w:tabs>
        <w:spacing w:line="640" w:lineRule="exact"/>
        <w:jc w:val="left"/>
        <w:sectPr w:rsidR="009E647C">
          <w:pgSz w:w="16838" w:h="11906" w:orient="landscape"/>
          <w:pgMar w:top="1701" w:right="1701" w:bottom="1701" w:left="1701" w:header="851" w:footer="992" w:gutter="0"/>
          <w:cols w:space="720"/>
          <w:docGrid w:type="lines" w:linePitch="314"/>
        </w:sectPr>
      </w:pPr>
    </w:p>
    <w:p w:rsidR="009E647C" w:rsidRDefault="009E647C">
      <w:pPr>
        <w:spacing w:line="640" w:lineRule="exact"/>
        <w:jc w:val="center"/>
        <w:rPr>
          <w:rFonts w:ascii="黑体" w:eastAsia="黑体" w:hAnsi="黑体"/>
          <w:color w:val="000000"/>
          <w:kern w:val="0"/>
          <w:sz w:val="36"/>
          <w:szCs w:val="36"/>
        </w:rPr>
      </w:pPr>
      <w:r>
        <w:rPr>
          <w:rFonts w:ascii="黑体" w:eastAsia="黑体" w:hAnsi="黑体" w:hint="eastAsia"/>
          <w:color w:val="000000"/>
          <w:kern w:val="0"/>
          <w:sz w:val="36"/>
          <w:szCs w:val="36"/>
        </w:rPr>
        <w:t>表</w:t>
      </w:r>
      <w:r>
        <w:rPr>
          <w:rFonts w:ascii="黑体" w:eastAsia="黑体" w:hAnsi="黑体"/>
          <w:color w:val="000000"/>
          <w:kern w:val="0"/>
          <w:sz w:val="36"/>
          <w:szCs w:val="36"/>
        </w:rPr>
        <w:t xml:space="preserve">3  </w:t>
      </w:r>
      <w:r>
        <w:rPr>
          <w:rFonts w:ascii="黑体" w:eastAsia="黑体" w:hAnsi="黑体" w:hint="eastAsia"/>
          <w:color w:val="000000"/>
          <w:kern w:val="0"/>
          <w:sz w:val="36"/>
          <w:szCs w:val="36"/>
        </w:rPr>
        <w:t>农村集体债权</w:t>
      </w:r>
      <w:r>
        <w:rPr>
          <w:rFonts w:ascii="黑体" w:eastAsia="黑体" w:hAnsi="黑体"/>
          <w:color w:val="000000"/>
          <w:kern w:val="0"/>
          <w:sz w:val="36"/>
          <w:szCs w:val="36"/>
        </w:rPr>
        <w:t>/</w:t>
      </w:r>
      <w:r>
        <w:rPr>
          <w:rFonts w:ascii="黑体" w:eastAsia="黑体" w:hAnsi="黑体" w:hint="eastAsia"/>
          <w:color w:val="000000"/>
          <w:kern w:val="0"/>
          <w:sz w:val="36"/>
          <w:szCs w:val="36"/>
        </w:rPr>
        <w:t>债务核销申报表</w:t>
      </w:r>
    </w:p>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申报单位（盖章）：</w:t>
      </w:r>
      <w:r>
        <w:rPr>
          <w:rFonts w:ascii="宋体" w:hAnsi="宋体" w:cs="宋体"/>
          <w:color w:val="000000"/>
          <w:kern w:val="0"/>
          <w:sz w:val="28"/>
          <w:szCs w:val="28"/>
        </w:rPr>
        <w:t xml:space="preserve">                              </w:t>
      </w:r>
      <w:r>
        <w:rPr>
          <w:rFonts w:ascii="宋体" w:hAnsi="宋体" w:cs="宋体" w:hint="eastAsia"/>
          <w:color w:val="000000"/>
          <w:kern w:val="0"/>
          <w:sz w:val="28"/>
          <w:szCs w:val="28"/>
        </w:rPr>
        <w:t>单位：万元</w:t>
      </w:r>
    </w:p>
    <w:tbl>
      <w:tblPr>
        <w:tblpPr w:leftFromText="180" w:rightFromText="180" w:vertAnchor="text" w:horzAnchor="page" w:tblpXSpec="center" w:tblpY="51"/>
        <w:tblOverlap w:val="neve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1"/>
        <w:gridCol w:w="6129"/>
      </w:tblGrid>
      <w:tr w:rsidR="009E647C">
        <w:trPr>
          <w:trHeight w:val="598"/>
          <w:jc w:val="center"/>
        </w:trPr>
        <w:tc>
          <w:tcPr>
            <w:tcW w:w="2371"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债权</w:t>
            </w:r>
            <w:r>
              <w:rPr>
                <w:rFonts w:ascii="宋体" w:hAnsi="宋体" w:cs="宋体"/>
                <w:color w:val="000000"/>
                <w:kern w:val="0"/>
                <w:sz w:val="28"/>
                <w:szCs w:val="28"/>
              </w:rPr>
              <w:t>/</w:t>
            </w:r>
            <w:r>
              <w:rPr>
                <w:rFonts w:ascii="宋体" w:hAnsi="宋体" w:cs="宋体" w:hint="eastAsia"/>
                <w:color w:val="000000"/>
                <w:kern w:val="0"/>
                <w:sz w:val="28"/>
                <w:szCs w:val="28"/>
              </w:rPr>
              <w:t>债务人</w:t>
            </w:r>
          </w:p>
        </w:tc>
        <w:tc>
          <w:tcPr>
            <w:tcW w:w="6129" w:type="dxa"/>
          </w:tcPr>
          <w:p w:rsidR="009E647C" w:rsidRDefault="009E647C">
            <w:pPr>
              <w:spacing w:line="640" w:lineRule="exact"/>
              <w:rPr>
                <w:rFonts w:ascii="宋体" w:cs="宋体"/>
                <w:color w:val="000000"/>
                <w:kern w:val="0"/>
                <w:sz w:val="28"/>
                <w:szCs w:val="28"/>
              </w:rPr>
            </w:pPr>
          </w:p>
        </w:tc>
      </w:tr>
      <w:tr w:rsidR="009E647C">
        <w:trPr>
          <w:trHeight w:val="598"/>
          <w:jc w:val="center"/>
        </w:trPr>
        <w:tc>
          <w:tcPr>
            <w:tcW w:w="2371"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产生原因</w:t>
            </w:r>
          </w:p>
        </w:tc>
        <w:tc>
          <w:tcPr>
            <w:tcW w:w="6129" w:type="dxa"/>
          </w:tcPr>
          <w:p w:rsidR="009E647C" w:rsidRDefault="009E647C">
            <w:pPr>
              <w:spacing w:line="640" w:lineRule="exact"/>
              <w:rPr>
                <w:rFonts w:ascii="宋体" w:cs="宋体"/>
                <w:color w:val="000000"/>
                <w:kern w:val="0"/>
                <w:sz w:val="28"/>
                <w:szCs w:val="28"/>
              </w:rPr>
            </w:pPr>
          </w:p>
        </w:tc>
      </w:tr>
      <w:tr w:rsidR="009E647C">
        <w:trPr>
          <w:trHeight w:val="598"/>
          <w:jc w:val="center"/>
        </w:trPr>
        <w:tc>
          <w:tcPr>
            <w:tcW w:w="2371"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账面金额</w:t>
            </w:r>
          </w:p>
        </w:tc>
        <w:tc>
          <w:tcPr>
            <w:tcW w:w="6129" w:type="dxa"/>
          </w:tcPr>
          <w:p w:rsidR="009E647C" w:rsidRDefault="009E647C">
            <w:pPr>
              <w:spacing w:line="640" w:lineRule="exact"/>
              <w:rPr>
                <w:rFonts w:ascii="宋体" w:cs="宋体"/>
                <w:color w:val="000000"/>
                <w:kern w:val="0"/>
                <w:sz w:val="28"/>
                <w:szCs w:val="28"/>
              </w:rPr>
            </w:pPr>
          </w:p>
        </w:tc>
      </w:tr>
      <w:tr w:rsidR="009E647C">
        <w:trPr>
          <w:trHeight w:val="598"/>
          <w:jc w:val="center"/>
        </w:trPr>
        <w:tc>
          <w:tcPr>
            <w:tcW w:w="2371"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核销金额</w:t>
            </w:r>
          </w:p>
        </w:tc>
        <w:tc>
          <w:tcPr>
            <w:tcW w:w="6129" w:type="dxa"/>
          </w:tcPr>
          <w:p w:rsidR="009E647C" w:rsidRDefault="009E647C">
            <w:pPr>
              <w:spacing w:line="640" w:lineRule="exact"/>
              <w:rPr>
                <w:rFonts w:ascii="宋体" w:cs="宋体"/>
                <w:color w:val="000000"/>
                <w:kern w:val="0"/>
                <w:sz w:val="28"/>
                <w:szCs w:val="28"/>
              </w:rPr>
            </w:pPr>
          </w:p>
        </w:tc>
      </w:tr>
      <w:tr w:rsidR="009E647C">
        <w:trPr>
          <w:trHeight w:val="2557"/>
          <w:jc w:val="center"/>
        </w:trPr>
        <w:tc>
          <w:tcPr>
            <w:tcW w:w="2371"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核</w:t>
            </w:r>
            <w:r>
              <w:rPr>
                <w:rFonts w:ascii="宋体" w:hAnsi="宋体" w:cs="宋体"/>
                <w:color w:val="000000"/>
                <w:kern w:val="0"/>
                <w:sz w:val="28"/>
                <w:szCs w:val="28"/>
              </w:rPr>
              <w:t xml:space="preserve">  </w:t>
            </w:r>
            <w:r>
              <w:rPr>
                <w:rFonts w:ascii="宋体" w:hAnsi="宋体" w:cs="宋体" w:hint="eastAsia"/>
                <w:color w:val="000000"/>
                <w:kern w:val="0"/>
                <w:sz w:val="28"/>
                <w:szCs w:val="28"/>
              </w:rPr>
              <w:t>销</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原</w:t>
            </w:r>
            <w:r>
              <w:rPr>
                <w:rFonts w:ascii="宋体" w:hAnsi="宋体" w:cs="宋体"/>
                <w:color w:val="000000"/>
                <w:kern w:val="0"/>
                <w:sz w:val="28"/>
                <w:szCs w:val="28"/>
              </w:rPr>
              <w:t xml:space="preserve">  </w:t>
            </w:r>
            <w:r>
              <w:rPr>
                <w:rFonts w:ascii="宋体" w:hAnsi="宋体" w:cs="宋体" w:hint="eastAsia"/>
                <w:color w:val="000000"/>
                <w:kern w:val="0"/>
                <w:sz w:val="28"/>
                <w:szCs w:val="28"/>
              </w:rPr>
              <w:t>因</w:t>
            </w:r>
          </w:p>
          <w:p w:rsidR="009E647C" w:rsidRDefault="009E647C">
            <w:pPr>
              <w:spacing w:line="640" w:lineRule="exact"/>
              <w:jc w:val="center"/>
              <w:rPr>
                <w:rFonts w:ascii="宋体" w:cs="宋体"/>
                <w:color w:val="000000"/>
                <w:kern w:val="0"/>
                <w:sz w:val="28"/>
                <w:szCs w:val="28"/>
              </w:rPr>
            </w:pPr>
          </w:p>
        </w:tc>
        <w:tc>
          <w:tcPr>
            <w:tcW w:w="6129" w:type="dxa"/>
          </w:tcPr>
          <w:p w:rsidR="009E647C" w:rsidRDefault="009E647C">
            <w:pPr>
              <w:spacing w:line="640" w:lineRule="exact"/>
              <w:rPr>
                <w:rFonts w:ascii="宋体" w:cs="宋体"/>
                <w:color w:val="000000"/>
                <w:kern w:val="0"/>
                <w:sz w:val="28"/>
                <w:szCs w:val="28"/>
              </w:rPr>
            </w:pPr>
          </w:p>
        </w:tc>
      </w:tr>
      <w:tr w:rsidR="009E647C">
        <w:trPr>
          <w:trHeight w:val="1711"/>
          <w:jc w:val="center"/>
        </w:trPr>
        <w:tc>
          <w:tcPr>
            <w:tcW w:w="2371"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债权</w:t>
            </w:r>
            <w:r>
              <w:rPr>
                <w:rFonts w:ascii="宋体" w:hAnsi="宋体" w:cs="宋体"/>
                <w:color w:val="000000"/>
                <w:kern w:val="0"/>
                <w:sz w:val="28"/>
                <w:szCs w:val="28"/>
              </w:rPr>
              <w:t>/</w:t>
            </w:r>
            <w:r>
              <w:rPr>
                <w:rFonts w:ascii="宋体" w:hAnsi="宋体" w:cs="宋体" w:hint="eastAsia"/>
                <w:color w:val="000000"/>
                <w:kern w:val="0"/>
                <w:sz w:val="28"/>
                <w:szCs w:val="28"/>
              </w:rPr>
              <w:t>债务人</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意</w:t>
            </w:r>
            <w:r>
              <w:rPr>
                <w:rFonts w:ascii="宋体" w:hAnsi="宋体" w:cs="宋体"/>
                <w:color w:val="000000"/>
                <w:kern w:val="0"/>
                <w:sz w:val="28"/>
                <w:szCs w:val="28"/>
              </w:rPr>
              <w:t xml:space="preserve">  </w:t>
            </w:r>
            <w:r>
              <w:rPr>
                <w:rFonts w:ascii="宋体" w:hAnsi="宋体" w:cs="宋体" w:hint="eastAsia"/>
                <w:color w:val="000000"/>
                <w:kern w:val="0"/>
                <w:sz w:val="28"/>
                <w:szCs w:val="28"/>
              </w:rPr>
              <w:t>见</w:t>
            </w:r>
          </w:p>
        </w:tc>
        <w:tc>
          <w:tcPr>
            <w:tcW w:w="6129" w:type="dxa"/>
          </w:tcPr>
          <w:p w:rsidR="009E647C" w:rsidRDefault="009E647C">
            <w:pPr>
              <w:spacing w:line="640" w:lineRule="exact"/>
              <w:rPr>
                <w:rFonts w:ascii="宋体" w:cs="宋体"/>
                <w:color w:val="000000"/>
                <w:kern w:val="0"/>
                <w:sz w:val="28"/>
                <w:szCs w:val="28"/>
              </w:rPr>
            </w:pPr>
          </w:p>
          <w:p w:rsidR="009E647C" w:rsidRDefault="009E647C">
            <w:pPr>
              <w:tabs>
                <w:tab w:val="left" w:pos="1918"/>
              </w:tabs>
              <w:spacing w:line="640" w:lineRule="exact"/>
              <w:ind w:firstLineChars="800" w:firstLine="2240"/>
              <w:rPr>
                <w:rFonts w:ascii="宋体" w:cs="宋体"/>
                <w:color w:val="000000"/>
                <w:kern w:val="0"/>
                <w:sz w:val="28"/>
                <w:szCs w:val="28"/>
              </w:rPr>
            </w:pPr>
            <w:r>
              <w:rPr>
                <w:rFonts w:ascii="宋体" w:hAnsi="宋体" w:cs="宋体" w:hint="eastAsia"/>
                <w:color w:val="000000"/>
                <w:kern w:val="0"/>
                <w:sz w:val="28"/>
                <w:szCs w:val="28"/>
              </w:rPr>
              <w:t>签字（盖章）</w:t>
            </w:r>
            <w:r>
              <w:rPr>
                <w:rFonts w:ascii="宋体" w:hAnsi="宋体" w:cs="宋体"/>
                <w:color w:val="000000"/>
                <w:kern w:val="0"/>
                <w:sz w:val="28"/>
                <w:szCs w:val="28"/>
              </w:rPr>
              <w:t>:</w:t>
            </w:r>
          </w:p>
        </w:tc>
      </w:tr>
      <w:tr w:rsidR="009E647C">
        <w:trPr>
          <w:trHeight w:val="1592"/>
          <w:jc w:val="center"/>
        </w:trPr>
        <w:tc>
          <w:tcPr>
            <w:tcW w:w="2371"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清产核资工作</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小组意见</w:t>
            </w:r>
          </w:p>
        </w:tc>
        <w:tc>
          <w:tcPr>
            <w:tcW w:w="6129" w:type="dxa"/>
          </w:tcPr>
          <w:p w:rsidR="009E647C" w:rsidRDefault="009E647C">
            <w:pPr>
              <w:spacing w:line="640" w:lineRule="exact"/>
              <w:jc w:val="right"/>
              <w:rPr>
                <w:rFonts w:ascii="宋体" w:cs="宋体"/>
                <w:color w:val="000000"/>
                <w:kern w:val="0"/>
                <w:sz w:val="28"/>
                <w:szCs w:val="28"/>
              </w:rPr>
            </w:pPr>
          </w:p>
          <w:p w:rsidR="009E647C" w:rsidRDefault="009E647C">
            <w:pPr>
              <w:spacing w:line="640" w:lineRule="exact"/>
              <w:ind w:firstLineChars="800" w:firstLine="2240"/>
              <w:rPr>
                <w:rFonts w:ascii="宋体" w:cs="宋体"/>
                <w:color w:val="000000"/>
                <w:kern w:val="0"/>
                <w:sz w:val="28"/>
                <w:szCs w:val="28"/>
              </w:rPr>
            </w:pPr>
            <w:r>
              <w:rPr>
                <w:rFonts w:ascii="宋体" w:hAnsi="宋体" w:cs="宋体" w:hint="eastAsia"/>
                <w:color w:val="000000"/>
                <w:kern w:val="0"/>
                <w:sz w:val="28"/>
                <w:szCs w:val="28"/>
              </w:rPr>
              <w:t>签</w:t>
            </w:r>
            <w:r>
              <w:rPr>
                <w:rFonts w:ascii="宋体" w:hAnsi="宋体" w:cs="宋体"/>
                <w:color w:val="000000"/>
                <w:kern w:val="0"/>
                <w:sz w:val="28"/>
                <w:szCs w:val="28"/>
              </w:rPr>
              <w:t xml:space="preserve">  </w:t>
            </w:r>
            <w:r>
              <w:rPr>
                <w:rFonts w:ascii="宋体" w:hAnsi="宋体" w:cs="宋体" w:hint="eastAsia"/>
                <w:color w:val="000000"/>
                <w:kern w:val="0"/>
                <w:sz w:val="28"/>
                <w:szCs w:val="28"/>
              </w:rPr>
              <w:t>字</w:t>
            </w:r>
            <w:r>
              <w:rPr>
                <w:rFonts w:ascii="宋体" w:hAnsi="宋体" w:cs="宋体"/>
                <w:color w:val="000000"/>
                <w:kern w:val="0"/>
                <w:sz w:val="28"/>
                <w:szCs w:val="28"/>
              </w:rPr>
              <w:t>:</w:t>
            </w:r>
          </w:p>
        </w:tc>
      </w:tr>
      <w:tr w:rsidR="009E647C">
        <w:trPr>
          <w:trHeight w:val="1895"/>
          <w:jc w:val="center"/>
        </w:trPr>
        <w:tc>
          <w:tcPr>
            <w:tcW w:w="2371"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乡镇政府（街办）</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审查意见</w:t>
            </w:r>
          </w:p>
        </w:tc>
        <w:tc>
          <w:tcPr>
            <w:tcW w:w="6129" w:type="dxa"/>
          </w:tcPr>
          <w:p w:rsidR="009E647C" w:rsidRDefault="009E647C">
            <w:pPr>
              <w:spacing w:line="640" w:lineRule="exact"/>
              <w:jc w:val="center"/>
              <w:rPr>
                <w:rFonts w:ascii="宋体" w:cs="宋体"/>
                <w:color w:val="000000"/>
                <w:kern w:val="0"/>
                <w:sz w:val="28"/>
                <w:szCs w:val="28"/>
              </w:rPr>
            </w:pP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签字（盖章）</w:t>
            </w:r>
            <w:r>
              <w:rPr>
                <w:rFonts w:ascii="宋体" w:hAnsi="宋体" w:cs="宋体"/>
                <w:color w:val="000000"/>
                <w:kern w:val="0"/>
                <w:sz w:val="28"/>
                <w:szCs w:val="28"/>
              </w:rPr>
              <w:t>:</w:t>
            </w:r>
          </w:p>
        </w:tc>
      </w:tr>
    </w:tbl>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此表一式三份，一份债权</w:t>
      </w:r>
      <w:r>
        <w:rPr>
          <w:rFonts w:ascii="宋体" w:hAnsi="宋体" w:cs="宋体"/>
          <w:color w:val="000000"/>
          <w:kern w:val="0"/>
          <w:sz w:val="28"/>
          <w:szCs w:val="28"/>
        </w:rPr>
        <w:t>/</w:t>
      </w:r>
      <w:r>
        <w:rPr>
          <w:rFonts w:ascii="宋体" w:hAnsi="宋体" w:cs="宋体" w:hint="eastAsia"/>
          <w:color w:val="000000"/>
          <w:kern w:val="0"/>
          <w:sz w:val="28"/>
          <w:szCs w:val="28"/>
        </w:rPr>
        <w:t>债务人留存，一份集体经济组织存档留存，一份报乡镇政府（街办）备案。</w:t>
      </w:r>
    </w:p>
    <w:p w:rsidR="009E647C" w:rsidRDefault="009E647C">
      <w:pPr>
        <w:spacing w:line="640" w:lineRule="exact"/>
        <w:ind w:firstLine="640"/>
        <w:jc w:val="center"/>
        <w:rPr>
          <w:rFonts w:ascii="黑体" w:eastAsia="黑体" w:hAnsi="黑体"/>
          <w:color w:val="000000"/>
          <w:kern w:val="0"/>
          <w:sz w:val="36"/>
          <w:szCs w:val="36"/>
        </w:rPr>
      </w:pPr>
      <w:r>
        <w:rPr>
          <w:rFonts w:ascii="黑体" w:eastAsia="黑体" w:hAnsi="黑体" w:hint="eastAsia"/>
          <w:color w:val="000000"/>
          <w:kern w:val="0"/>
          <w:sz w:val="36"/>
          <w:szCs w:val="36"/>
        </w:rPr>
        <w:t>表</w:t>
      </w:r>
      <w:r>
        <w:rPr>
          <w:rFonts w:ascii="黑体" w:eastAsia="黑体" w:hAnsi="黑体"/>
          <w:color w:val="000000"/>
          <w:kern w:val="0"/>
          <w:sz w:val="36"/>
          <w:szCs w:val="36"/>
        </w:rPr>
        <w:t xml:space="preserve">4  </w:t>
      </w:r>
      <w:r>
        <w:rPr>
          <w:rFonts w:ascii="黑体" w:eastAsia="黑体" w:hAnsi="黑体" w:hint="eastAsia"/>
          <w:color w:val="000000"/>
          <w:kern w:val="0"/>
          <w:sz w:val="36"/>
          <w:szCs w:val="36"/>
        </w:rPr>
        <w:t>农村集体资产报废报损申报表</w:t>
      </w:r>
    </w:p>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申报单位（盖章）：</w:t>
      </w:r>
      <w:r>
        <w:rPr>
          <w:rFonts w:ascii="宋体" w:hAnsi="宋体" w:cs="宋体"/>
          <w:color w:val="000000"/>
          <w:kern w:val="0"/>
          <w:sz w:val="28"/>
          <w:szCs w:val="28"/>
        </w:rPr>
        <w:t xml:space="preserve">                              </w:t>
      </w:r>
      <w:r>
        <w:rPr>
          <w:rFonts w:ascii="宋体" w:hAnsi="宋体" w:cs="宋体" w:hint="eastAsia"/>
          <w:color w:val="000000"/>
          <w:kern w:val="0"/>
          <w:sz w:val="28"/>
          <w:szCs w:val="28"/>
        </w:rPr>
        <w:t>单位：万元</w:t>
      </w:r>
    </w:p>
    <w:tbl>
      <w:tblPr>
        <w:tblpPr w:leftFromText="180" w:rightFromText="180" w:vertAnchor="text" w:horzAnchor="page" w:tblpXSpec="center" w:tblpY="51"/>
        <w:tblOverlap w:val="neve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6140"/>
      </w:tblGrid>
      <w:tr w:rsidR="009E647C">
        <w:trPr>
          <w:jc w:val="center"/>
        </w:trPr>
        <w:tc>
          <w:tcPr>
            <w:tcW w:w="2407"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资产名称</w:t>
            </w:r>
          </w:p>
        </w:tc>
        <w:tc>
          <w:tcPr>
            <w:tcW w:w="6140" w:type="dxa"/>
          </w:tcPr>
          <w:p w:rsidR="009E647C" w:rsidRDefault="009E647C">
            <w:pPr>
              <w:spacing w:line="640" w:lineRule="exact"/>
              <w:rPr>
                <w:rFonts w:ascii="宋体" w:cs="宋体"/>
                <w:color w:val="000000"/>
                <w:kern w:val="0"/>
                <w:sz w:val="28"/>
                <w:szCs w:val="28"/>
              </w:rPr>
            </w:pPr>
          </w:p>
        </w:tc>
      </w:tr>
      <w:tr w:rsidR="009E647C">
        <w:trPr>
          <w:jc w:val="center"/>
        </w:trPr>
        <w:tc>
          <w:tcPr>
            <w:tcW w:w="2407"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账面原值</w:t>
            </w:r>
          </w:p>
        </w:tc>
        <w:tc>
          <w:tcPr>
            <w:tcW w:w="6140" w:type="dxa"/>
          </w:tcPr>
          <w:p w:rsidR="009E647C" w:rsidRDefault="009E647C">
            <w:pPr>
              <w:spacing w:line="640" w:lineRule="exact"/>
              <w:rPr>
                <w:rFonts w:ascii="宋体" w:cs="宋体"/>
                <w:color w:val="000000"/>
                <w:kern w:val="0"/>
                <w:sz w:val="28"/>
                <w:szCs w:val="28"/>
              </w:rPr>
            </w:pPr>
          </w:p>
        </w:tc>
      </w:tr>
      <w:tr w:rsidR="009E647C">
        <w:trPr>
          <w:jc w:val="center"/>
        </w:trPr>
        <w:tc>
          <w:tcPr>
            <w:tcW w:w="2407"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已提折旧</w:t>
            </w:r>
          </w:p>
        </w:tc>
        <w:tc>
          <w:tcPr>
            <w:tcW w:w="6140" w:type="dxa"/>
          </w:tcPr>
          <w:p w:rsidR="009E647C" w:rsidRDefault="009E647C">
            <w:pPr>
              <w:spacing w:line="640" w:lineRule="exact"/>
              <w:rPr>
                <w:rFonts w:ascii="宋体" w:cs="宋体"/>
                <w:color w:val="000000"/>
                <w:kern w:val="0"/>
                <w:sz w:val="28"/>
                <w:szCs w:val="28"/>
              </w:rPr>
            </w:pPr>
          </w:p>
        </w:tc>
      </w:tr>
      <w:tr w:rsidR="009E647C">
        <w:trPr>
          <w:jc w:val="center"/>
        </w:trPr>
        <w:tc>
          <w:tcPr>
            <w:tcW w:w="2407"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毁损金额</w:t>
            </w:r>
          </w:p>
        </w:tc>
        <w:tc>
          <w:tcPr>
            <w:tcW w:w="6140" w:type="dxa"/>
          </w:tcPr>
          <w:p w:rsidR="009E647C" w:rsidRDefault="009E647C">
            <w:pPr>
              <w:spacing w:line="640" w:lineRule="exact"/>
              <w:rPr>
                <w:rFonts w:ascii="宋体" w:cs="宋体"/>
                <w:color w:val="000000"/>
                <w:kern w:val="0"/>
                <w:sz w:val="28"/>
                <w:szCs w:val="28"/>
              </w:rPr>
            </w:pPr>
          </w:p>
        </w:tc>
      </w:tr>
      <w:tr w:rsidR="009E647C">
        <w:trPr>
          <w:jc w:val="center"/>
        </w:trPr>
        <w:tc>
          <w:tcPr>
            <w:tcW w:w="2407"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净</w:t>
            </w:r>
            <w:r>
              <w:rPr>
                <w:rFonts w:ascii="宋体" w:hAnsi="宋体" w:cs="宋体"/>
                <w:color w:val="000000"/>
                <w:kern w:val="0"/>
                <w:sz w:val="28"/>
                <w:szCs w:val="28"/>
              </w:rPr>
              <w:t xml:space="preserve">  </w:t>
            </w:r>
            <w:r>
              <w:rPr>
                <w:rFonts w:ascii="宋体" w:hAnsi="宋体" w:cs="宋体" w:hint="eastAsia"/>
                <w:color w:val="000000"/>
                <w:kern w:val="0"/>
                <w:sz w:val="28"/>
                <w:szCs w:val="28"/>
              </w:rPr>
              <w:t>值</w:t>
            </w:r>
          </w:p>
        </w:tc>
        <w:tc>
          <w:tcPr>
            <w:tcW w:w="6140" w:type="dxa"/>
          </w:tcPr>
          <w:p w:rsidR="009E647C" w:rsidRDefault="009E647C">
            <w:pPr>
              <w:spacing w:line="640" w:lineRule="exact"/>
              <w:rPr>
                <w:rFonts w:ascii="宋体" w:cs="宋体"/>
                <w:color w:val="000000"/>
                <w:kern w:val="0"/>
                <w:sz w:val="28"/>
                <w:szCs w:val="28"/>
              </w:rPr>
            </w:pPr>
          </w:p>
        </w:tc>
      </w:tr>
      <w:tr w:rsidR="009E647C">
        <w:trPr>
          <w:trHeight w:val="2100"/>
          <w:jc w:val="center"/>
        </w:trPr>
        <w:tc>
          <w:tcPr>
            <w:tcW w:w="2407"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报废报损</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情况说明</w:t>
            </w:r>
          </w:p>
        </w:tc>
        <w:tc>
          <w:tcPr>
            <w:tcW w:w="6140" w:type="dxa"/>
          </w:tcPr>
          <w:p w:rsidR="009E647C" w:rsidRDefault="009E647C">
            <w:pPr>
              <w:spacing w:line="640" w:lineRule="exact"/>
              <w:rPr>
                <w:rFonts w:ascii="宋体" w:cs="宋体"/>
                <w:color w:val="000000"/>
                <w:kern w:val="0"/>
                <w:sz w:val="28"/>
                <w:szCs w:val="28"/>
              </w:rPr>
            </w:pPr>
          </w:p>
        </w:tc>
      </w:tr>
      <w:tr w:rsidR="009E647C">
        <w:trPr>
          <w:trHeight w:val="1645"/>
          <w:jc w:val="center"/>
        </w:trPr>
        <w:tc>
          <w:tcPr>
            <w:tcW w:w="2407"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报废报损</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责任追究情况</w:t>
            </w:r>
          </w:p>
          <w:p w:rsidR="009E647C" w:rsidRDefault="009E647C">
            <w:pPr>
              <w:spacing w:line="640" w:lineRule="exact"/>
              <w:rPr>
                <w:rFonts w:ascii="宋体" w:cs="宋体"/>
                <w:color w:val="000000"/>
                <w:kern w:val="0"/>
                <w:sz w:val="28"/>
                <w:szCs w:val="28"/>
              </w:rPr>
            </w:pPr>
          </w:p>
        </w:tc>
        <w:tc>
          <w:tcPr>
            <w:tcW w:w="6140" w:type="dxa"/>
            <w:vAlign w:val="bottom"/>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责任人签字：</w:t>
            </w:r>
          </w:p>
        </w:tc>
      </w:tr>
      <w:tr w:rsidR="009E647C">
        <w:trPr>
          <w:trHeight w:val="1565"/>
          <w:jc w:val="center"/>
        </w:trPr>
        <w:tc>
          <w:tcPr>
            <w:tcW w:w="2407"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清产核资工作</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小组意见</w:t>
            </w:r>
          </w:p>
        </w:tc>
        <w:tc>
          <w:tcPr>
            <w:tcW w:w="6140" w:type="dxa"/>
          </w:tcPr>
          <w:p w:rsidR="009E647C" w:rsidRDefault="009E647C">
            <w:pPr>
              <w:spacing w:line="640" w:lineRule="exact"/>
              <w:rPr>
                <w:rFonts w:ascii="宋体" w:cs="宋体"/>
                <w:color w:val="000000"/>
                <w:kern w:val="0"/>
                <w:sz w:val="28"/>
                <w:szCs w:val="28"/>
              </w:rPr>
            </w:pP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签字：</w:t>
            </w:r>
          </w:p>
        </w:tc>
      </w:tr>
      <w:tr w:rsidR="009E647C">
        <w:trPr>
          <w:trHeight w:val="1680"/>
          <w:jc w:val="center"/>
        </w:trPr>
        <w:tc>
          <w:tcPr>
            <w:tcW w:w="2407"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乡镇政府（街办）</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审查意见</w:t>
            </w:r>
          </w:p>
        </w:tc>
        <w:tc>
          <w:tcPr>
            <w:tcW w:w="6140" w:type="dxa"/>
          </w:tcPr>
          <w:p w:rsidR="009E647C" w:rsidRDefault="009E647C">
            <w:pPr>
              <w:spacing w:line="640" w:lineRule="exact"/>
              <w:jc w:val="right"/>
              <w:rPr>
                <w:rFonts w:ascii="宋体" w:cs="宋体"/>
                <w:color w:val="000000"/>
                <w:kern w:val="0"/>
                <w:sz w:val="28"/>
                <w:szCs w:val="28"/>
              </w:rPr>
            </w:pP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签字（盖章）：</w:t>
            </w:r>
          </w:p>
        </w:tc>
      </w:tr>
    </w:tbl>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此表一式三份，一份债权</w:t>
      </w:r>
      <w:r>
        <w:rPr>
          <w:rFonts w:ascii="宋体" w:hAnsi="宋体" w:cs="宋体"/>
          <w:color w:val="000000"/>
          <w:kern w:val="0"/>
          <w:sz w:val="28"/>
          <w:szCs w:val="28"/>
        </w:rPr>
        <w:t>/</w:t>
      </w:r>
      <w:r>
        <w:rPr>
          <w:rFonts w:ascii="宋体" w:hAnsi="宋体" w:cs="宋体" w:hint="eastAsia"/>
          <w:color w:val="000000"/>
          <w:kern w:val="0"/>
          <w:sz w:val="28"/>
          <w:szCs w:val="28"/>
        </w:rPr>
        <w:t>债务人留存，一份集体经济组织存档留存，一份报乡镇政府（街办）备案。</w:t>
      </w:r>
    </w:p>
    <w:p w:rsidR="009E647C" w:rsidRDefault="009E647C">
      <w:pPr>
        <w:spacing w:line="640" w:lineRule="exact"/>
        <w:ind w:firstLine="640"/>
        <w:jc w:val="center"/>
        <w:rPr>
          <w:rFonts w:ascii="黑体" w:eastAsia="黑体" w:hAnsi="黑体"/>
          <w:color w:val="000000"/>
          <w:kern w:val="0"/>
          <w:sz w:val="36"/>
          <w:szCs w:val="36"/>
        </w:rPr>
      </w:pPr>
      <w:r>
        <w:rPr>
          <w:rFonts w:ascii="黑体" w:eastAsia="黑体" w:hAnsi="黑体" w:hint="eastAsia"/>
          <w:color w:val="000000"/>
          <w:kern w:val="0"/>
          <w:sz w:val="36"/>
          <w:szCs w:val="36"/>
        </w:rPr>
        <w:t>表</w:t>
      </w:r>
      <w:r>
        <w:rPr>
          <w:rFonts w:ascii="黑体" w:eastAsia="黑体" w:hAnsi="黑体"/>
          <w:color w:val="000000"/>
          <w:kern w:val="0"/>
          <w:sz w:val="36"/>
          <w:szCs w:val="36"/>
        </w:rPr>
        <w:t xml:space="preserve">5  </w:t>
      </w:r>
      <w:r>
        <w:rPr>
          <w:rFonts w:ascii="黑体" w:eastAsia="黑体" w:hAnsi="黑体" w:hint="eastAsia"/>
          <w:color w:val="000000"/>
          <w:kern w:val="0"/>
          <w:sz w:val="36"/>
          <w:szCs w:val="36"/>
        </w:rPr>
        <w:t>农村集体资产盘盈盘亏申报表</w:t>
      </w:r>
    </w:p>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申报单位（盖章）：</w:t>
      </w:r>
      <w:r>
        <w:rPr>
          <w:rFonts w:ascii="宋体" w:hAnsi="宋体" w:cs="宋体"/>
          <w:color w:val="000000"/>
          <w:kern w:val="0"/>
          <w:sz w:val="28"/>
          <w:szCs w:val="28"/>
        </w:rPr>
        <w:t xml:space="preserve">                              </w:t>
      </w:r>
      <w:r>
        <w:rPr>
          <w:rFonts w:ascii="宋体" w:hAnsi="宋体" w:cs="宋体" w:hint="eastAsia"/>
          <w:color w:val="000000"/>
          <w:kern w:val="0"/>
          <w:sz w:val="28"/>
          <w:szCs w:val="28"/>
        </w:rPr>
        <w:t>单位：万元</w:t>
      </w:r>
    </w:p>
    <w:tbl>
      <w:tblPr>
        <w:tblpPr w:leftFromText="180" w:rightFromText="180" w:vertAnchor="text" w:horzAnchor="page" w:tblpXSpec="center" w:tblpY="51"/>
        <w:tblOverlap w:val="neve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4"/>
        <w:gridCol w:w="6206"/>
      </w:tblGrid>
      <w:tr w:rsidR="009E647C">
        <w:trPr>
          <w:trHeight w:val="674"/>
          <w:jc w:val="center"/>
        </w:trPr>
        <w:tc>
          <w:tcPr>
            <w:tcW w:w="2434"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盘盈</w:t>
            </w:r>
            <w:r>
              <w:rPr>
                <w:rFonts w:ascii="宋体" w:hAnsi="宋体" w:cs="宋体"/>
                <w:color w:val="000000"/>
                <w:kern w:val="0"/>
                <w:sz w:val="28"/>
                <w:szCs w:val="28"/>
              </w:rPr>
              <w:t>/</w:t>
            </w:r>
            <w:r>
              <w:rPr>
                <w:rFonts w:ascii="宋体" w:hAnsi="宋体" w:cs="宋体" w:hint="eastAsia"/>
                <w:color w:val="000000"/>
                <w:kern w:val="0"/>
                <w:sz w:val="28"/>
                <w:szCs w:val="28"/>
              </w:rPr>
              <w:t>盘亏资产</w:t>
            </w:r>
          </w:p>
        </w:tc>
        <w:tc>
          <w:tcPr>
            <w:tcW w:w="6206" w:type="dxa"/>
          </w:tcPr>
          <w:p w:rsidR="009E647C" w:rsidRDefault="009E647C">
            <w:pPr>
              <w:spacing w:line="640" w:lineRule="exact"/>
              <w:rPr>
                <w:rFonts w:ascii="宋体" w:cs="宋体"/>
                <w:color w:val="000000"/>
                <w:kern w:val="0"/>
                <w:sz w:val="28"/>
                <w:szCs w:val="28"/>
              </w:rPr>
            </w:pPr>
          </w:p>
        </w:tc>
      </w:tr>
      <w:tr w:rsidR="009E647C">
        <w:trPr>
          <w:trHeight w:val="674"/>
          <w:jc w:val="center"/>
        </w:trPr>
        <w:tc>
          <w:tcPr>
            <w:tcW w:w="2434"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盘盈价值</w:t>
            </w:r>
          </w:p>
        </w:tc>
        <w:tc>
          <w:tcPr>
            <w:tcW w:w="6206" w:type="dxa"/>
          </w:tcPr>
          <w:p w:rsidR="009E647C" w:rsidRDefault="009E647C">
            <w:pPr>
              <w:spacing w:line="640" w:lineRule="exact"/>
              <w:rPr>
                <w:rFonts w:ascii="宋体" w:cs="宋体"/>
                <w:color w:val="000000"/>
                <w:kern w:val="0"/>
                <w:sz w:val="28"/>
                <w:szCs w:val="28"/>
              </w:rPr>
            </w:pPr>
          </w:p>
        </w:tc>
      </w:tr>
      <w:tr w:rsidR="009E647C">
        <w:trPr>
          <w:trHeight w:val="674"/>
          <w:jc w:val="center"/>
        </w:trPr>
        <w:tc>
          <w:tcPr>
            <w:tcW w:w="2434"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盘亏价值</w:t>
            </w:r>
          </w:p>
        </w:tc>
        <w:tc>
          <w:tcPr>
            <w:tcW w:w="6206" w:type="dxa"/>
          </w:tcPr>
          <w:p w:rsidR="009E647C" w:rsidRDefault="009E647C">
            <w:pPr>
              <w:spacing w:line="640" w:lineRule="exact"/>
              <w:rPr>
                <w:rFonts w:ascii="宋体" w:cs="宋体"/>
                <w:color w:val="000000"/>
                <w:kern w:val="0"/>
                <w:sz w:val="28"/>
                <w:szCs w:val="28"/>
              </w:rPr>
            </w:pPr>
          </w:p>
        </w:tc>
      </w:tr>
      <w:tr w:rsidR="009E647C">
        <w:trPr>
          <w:trHeight w:val="4991"/>
          <w:jc w:val="center"/>
        </w:trPr>
        <w:tc>
          <w:tcPr>
            <w:tcW w:w="2434"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情况说明</w:t>
            </w:r>
          </w:p>
        </w:tc>
        <w:tc>
          <w:tcPr>
            <w:tcW w:w="6206" w:type="dxa"/>
          </w:tcPr>
          <w:p w:rsidR="009E647C" w:rsidRDefault="009E647C">
            <w:pPr>
              <w:spacing w:line="640" w:lineRule="exact"/>
              <w:rPr>
                <w:rFonts w:ascii="宋体" w:cs="宋体"/>
                <w:color w:val="000000"/>
                <w:kern w:val="0"/>
                <w:sz w:val="28"/>
                <w:szCs w:val="28"/>
              </w:rPr>
            </w:pPr>
          </w:p>
        </w:tc>
      </w:tr>
      <w:tr w:rsidR="009E647C">
        <w:trPr>
          <w:trHeight w:val="1638"/>
          <w:jc w:val="center"/>
        </w:trPr>
        <w:tc>
          <w:tcPr>
            <w:tcW w:w="2434"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清产核资工作</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小组意见</w:t>
            </w:r>
          </w:p>
        </w:tc>
        <w:tc>
          <w:tcPr>
            <w:tcW w:w="6206" w:type="dxa"/>
          </w:tcPr>
          <w:p w:rsidR="009E647C" w:rsidRDefault="009E647C">
            <w:pPr>
              <w:spacing w:line="640" w:lineRule="exact"/>
              <w:rPr>
                <w:rFonts w:ascii="宋体" w:cs="宋体"/>
                <w:color w:val="000000"/>
                <w:kern w:val="0"/>
                <w:sz w:val="28"/>
                <w:szCs w:val="28"/>
              </w:rPr>
            </w:pP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签字：</w:t>
            </w:r>
          </w:p>
        </w:tc>
      </w:tr>
      <w:tr w:rsidR="009E647C">
        <w:trPr>
          <w:trHeight w:val="1817"/>
          <w:jc w:val="center"/>
        </w:trPr>
        <w:tc>
          <w:tcPr>
            <w:tcW w:w="2434"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乡镇政府（街办）</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审查意见</w:t>
            </w:r>
          </w:p>
        </w:tc>
        <w:tc>
          <w:tcPr>
            <w:tcW w:w="6206" w:type="dxa"/>
          </w:tcPr>
          <w:p w:rsidR="009E647C" w:rsidRDefault="009E647C">
            <w:pPr>
              <w:spacing w:line="640" w:lineRule="exact"/>
              <w:jc w:val="right"/>
              <w:rPr>
                <w:rFonts w:ascii="宋体" w:cs="宋体"/>
                <w:color w:val="000000"/>
                <w:kern w:val="0"/>
                <w:sz w:val="28"/>
                <w:szCs w:val="28"/>
              </w:rPr>
            </w:pP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签字（盖章）：</w:t>
            </w:r>
          </w:p>
        </w:tc>
      </w:tr>
    </w:tbl>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此表一式三份，一份债权</w:t>
      </w:r>
      <w:r>
        <w:rPr>
          <w:rFonts w:ascii="宋体" w:hAnsi="宋体" w:cs="宋体"/>
          <w:color w:val="000000"/>
          <w:kern w:val="0"/>
          <w:sz w:val="28"/>
          <w:szCs w:val="28"/>
        </w:rPr>
        <w:t>/</w:t>
      </w:r>
      <w:r>
        <w:rPr>
          <w:rFonts w:ascii="宋体" w:hAnsi="宋体" w:cs="宋体" w:hint="eastAsia"/>
          <w:color w:val="000000"/>
          <w:kern w:val="0"/>
          <w:sz w:val="28"/>
          <w:szCs w:val="28"/>
        </w:rPr>
        <w:t>债务人留存，一份集体经济组织存档留存，一份报乡镇政府（街办）备案。</w:t>
      </w:r>
    </w:p>
    <w:p w:rsidR="009E647C" w:rsidRDefault="009E647C">
      <w:pPr>
        <w:spacing w:line="640" w:lineRule="exact"/>
        <w:jc w:val="center"/>
        <w:rPr>
          <w:rFonts w:ascii="黑体" w:eastAsia="黑体" w:hAnsi="黑体"/>
          <w:color w:val="000000"/>
          <w:kern w:val="0"/>
          <w:sz w:val="36"/>
          <w:szCs w:val="36"/>
        </w:rPr>
      </w:pPr>
      <w:r>
        <w:rPr>
          <w:rFonts w:ascii="黑体" w:eastAsia="黑体" w:hAnsi="黑体" w:hint="eastAsia"/>
          <w:color w:val="000000"/>
          <w:kern w:val="0"/>
          <w:sz w:val="36"/>
          <w:szCs w:val="36"/>
        </w:rPr>
        <w:t>表</w:t>
      </w:r>
      <w:r>
        <w:rPr>
          <w:rFonts w:ascii="黑体" w:eastAsia="黑体" w:hAnsi="黑体"/>
          <w:color w:val="000000"/>
          <w:kern w:val="0"/>
          <w:sz w:val="36"/>
          <w:szCs w:val="36"/>
        </w:rPr>
        <w:t xml:space="preserve">6  </w:t>
      </w:r>
      <w:r>
        <w:rPr>
          <w:rFonts w:ascii="黑体" w:eastAsia="黑体" w:hAnsi="黑体" w:hint="eastAsia"/>
          <w:color w:val="000000"/>
          <w:kern w:val="0"/>
          <w:sz w:val="36"/>
          <w:szCs w:val="36"/>
        </w:rPr>
        <w:t>农村集体资产价值评估或重估申报表</w:t>
      </w:r>
    </w:p>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申报单位（盖章）</w:t>
      </w:r>
      <w:r>
        <w:rPr>
          <w:rFonts w:ascii="宋体" w:hAnsi="宋体" w:cs="宋体"/>
          <w:color w:val="000000"/>
          <w:kern w:val="0"/>
          <w:sz w:val="28"/>
          <w:szCs w:val="28"/>
        </w:rPr>
        <w:t xml:space="preserve">:                              </w:t>
      </w:r>
      <w:r>
        <w:rPr>
          <w:rFonts w:ascii="宋体" w:hAnsi="宋体" w:cs="宋体" w:hint="eastAsia"/>
          <w:color w:val="000000"/>
          <w:kern w:val="0"/>
          <w:sz w:val="28"/>
          <w:szCs w:val="28"/>
        </w:rPr>
        <w:t>单位：万元</w:t>
      </w:r>
    </w:p>
    <w:tbl>
      <w:tblPr>
        <w:tblpPr w:leftFromText="180" w:rightFromText="180" w:vertAnchor="text" w:horzAnchor="page" w:tblpX="1635" w:tblpY="337"/>
        <w:tblOverlap w:val="neve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9"/>
        <w:gridCol w:w="6071"/>
      </w:tblGrid>
      <w:tr w:rsidR="009E647C">
        <w:trPr>
          <w:trHeight w:val="618"/>
        </w:trPr>
        <w:tc>
          <w:tcPr>
            <w:tcW w:w="2529"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资产名称</w:t>
            </w:r>
          </w:p>
        </w:tc>
        <w:tc>
          <w:tcPr>
            <w:tcW w:w="6071" w:type="dxa"/>
          </w:tcPr>
          <w:p w:rsidR="009E647C" w:rsidRDefault="009E647C">
            <w:pPr>
              <w:spacing w:line="640" w:lineRule="exact"/>
              <w:jc w:val="center"/>
              <w:rPr>
                <w:rFonts w:ascii="宋体" w:cs="宋体"/>
                <w:color w:val="000000"/>
                <w:kern w:val="0"/>
                <w:sz w:val="28"/>
                <w:szCs w:val="28"/>
              </w:rPr>
            </w:pPr>
          </w:p>
        </w:tc>
      </w:tr>
      <w:tr w:rsidR="009E647C">
        <w:trPr>
          <w:trHeight w:val="618"/>
        </w:trPr>
        <w:tc>
          <w:tcPr>
            <w:tcW w:w="2529"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资产原值</w:t>
            </w:r>
          </w:p>
        </w:tc>
        <w:tc>
          <w:tcPr>
            <w:tcW w:w="6071" w:type="dxa"/>
          </w:tcPr>
          <w:p w:rsidR="009E647C" w:rsidRDefault="009E647C">
            <w:pPr>
              <w:spacing w:line="640" w:lineRule="exact"/>
              <w:jc w:val="center"/>
              <w:rPr>
                <w:rFonts w:ascii="宋体" w:cs="宋体"/>
                <w:color w:val="000000"/>
                <w:kern w:val="0"/>
                <w:sz w:val="28"/>
                <w:szCs w:val="28"/>
              </w:rPr>
            </w:pPr>
          </w:p>
        </w:tc>
      </w:tr>
      <w:tr w:rsidR="009E647C">
        <w:trPr>
          <w:trHeight w:val="618"/>
        </w:trPr>
        <w:tc>
          <w:tcPr>
            <w:tcW w:w="2529"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评估后资产净值</w:t>
            </w:r>
          </w:p>
        </w:tc>
        <w:tc>
          <w:tcPr>
            <w:tcW w:w="6071" w:type="dxa"/>
          </w:tcPr>
          <w:p w:rsidR="009E647C" w:rsidRDefault="009E647C">
            <w:pPr>
              <w:spacing w:line="640" w:lineRule="exact"/>
              <w:jc w:val="center"/>
              <w:rPr>
                <w:rFonts w:ascii="宋体" w:cs="宋体"/>
                <w:color w:val="000000"/>
                <w:kern w:val="0"/>
                <w:sz w:val="28"/>
                <w:szCs w:val="28"/>
              </w:rPr>
            </w:pPr>
          </w:p>
        </w:tc>
      </w:tr>
      <w:tr w:rsidR="009E647C">
        <w:trPr>
          <w:trHeight w:val="618"/>
        </w:trPr>
        <w:tc>
          <w:tcPr>
            <w:tcW w:w="2529"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重估增减净额</w:t>
            </w:r>
          </w:p>
        </w:tc>
        <w:tc>
          <w:tcPr>
            <w:tcW w:w="6071" w:type="dxa"/>
          </w:tcPr>
          <w:p w:rsidR="009E647C" w:rsidRDefault="009E647C">
            <w:pPr>
              <w:spacing w:line="640" w:lineRule="exact"/>
              <w:jc w:val="center"/>
              <w:rPr>
                <w:rFonts w:ascii="宋体" w:cs="宋体"/>
                <w:color w:val="000000"/>
                <w:kern w:val="0"/>
                <w:sz w:val="28"/>
                <w:szCs w:val="28"/>
              </w:rPr>
            </w:pPr>
          </w:p>
        </w:tc>
      </w:tr>
      <w:tr w:rsidR="009E647C">
        <w:trPr>
          <w:trHeight w:val="2688"/>
        </w:trPr>
        <w:tc>
          <w:tcPr>
            <w:tcW w:w="2529"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价值评估</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情</w:t>
            </w:r>
            <w:r>
              <w:rPr>
                <w:rFonts w:ascii="宋体" w:hAnsi="宋体" w:cs="宋体"/>
                <w:color w:val="000000"/>
                <w:kern w:val="0"/>
                <w:sz w:val="28"/>
                <w:szCs w:val="28"/>
              </w:rPr>
              <w:t xml:space="preserve">  </w:t>
            </w:r>
            <w:r>
              <w:rPr>
                <w:rFonts w:ascii="宋体" w:hAnsi="宋体" w:cs="宋体" w:hint="eastAsia"/>
                <w:color w:val="000000"/>
                <w:kern w:val="0"/>
                <w:sz w:val="28"/>
                <w:szCs w:val="28"/>
              </w:rPr>
              <w:t>况</w:t>
            </w:r>
          </w:p>
        </w:tc>
        <w:tc>
          <w:tcPr>
            <w:tcW w:w="6071" w:type="dxa"/>
          </w:tcPr>
          <w:p w:rsidR="009E647C" w:rsidRDefault="009E647C">
            <w:pPr>
              <w:spacing w:line="640" w:lineRule="exact"/>
              <w:jc w:val="center"/>
              <w:rPr>
                <w:rFonts w:ascii="宋体" w:cs="宋体"/>
                <w:color w:val="000000"/>
                <w:kern w:val="0"/>
                <w:sz w:val="28"/>
                <w:szCs w:val="28"/>
              </w:rPr>
            </w:pPr>
          </w:p>
        </w:tc>
      </w:tr>
      <w:tr w:rsidR="009E647C">
        <w:trPr>
          <w:trHeight w:val="1227"/>
        </w:trPr>
        <w:tc>
          <w:tcPr>
            <w:tcW w:w="2529"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清产核资工作</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小组意见</w:t>
            </w:r>
          </w:p>
        </w:tc>
        <w:tc>
          <w:tcPr>
            <w:tcW w:w="6071" w:type="dxa"/>
            <w:vAlign w:val="bottom"/>
          </w:tcPr>
          <w:p w:rsidR="009E647C" w:rsidRDefault="009E647C">
            <w:pPr>
              <w:spacing w:line="640" w:lineRule="exact"/>
              <w:jc w:val="center"/>
              <w:rPr>
                <w:rFonts w:ascii="宋体" w:cs="宋体"/>
                <w:color w:val="000000"/>
                <w:kern w:val="0"/>
                <w:sz w:val="28"/>
                <w:szCs w:val="28"/>
              </w:rPr>
            </w:pP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签字：</w:t>
            </w:r>
          </w:p>
        </w:tc>
      </w:tr>
      <w:tr w:rsidR="009E647C">
        <w:trPr>
          <w:trHeight w:val="1227"/>
        </w:trPr>
        <w:tc>
          <w:tcPr>
            <w:tcW w:w="2529"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评估单位</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意</w:t>
            </w:r>
            <w:r>
              <w:rPr>
                <w:rFonts w:ascii="宋体" w:hAnsi="宋体" w:cs="宋体"/>
                <w:color w:val="000000"/>
                <w:kern w:val="0"/>
                <w:sz w:val="28"/>
                <w:szCs w:val="28"/>
              </w:rPr>
              <w:t xml:space="preserve">  </w:t>
            </w:r>
            <w:r>
              <w:rPr>
                <w:rFonts w:ascii="宋体" w:hAnsi="宋体" w:cs="宋体" w:hint="eastAsia"/>
                <w:color w:val="000000"/>
                <w:kern w:val="0"/>
                <w:sz w:val="28"/>
                <w:szCs w:val="28"/>
              </w:rPr>
              <w:t>见</w:t>
            </w:r>
          </w:p>
        </w:tc>
        <w:tc>
          <w:tcPr>
            <w:tcW w:w="6071" w:type="dxa"/>
            <w:vAlign w:val="bottom"/>
          </w:tcPr>
          <w:p w:rsidR="009E647C" w:rsidRDefault="009E647C">
            <w:pPr>
              <w:spacing w:line="640" w:lineRule="exact"/>
              <w:jc w:val="center"/>
              <w:rPr>
                <w:rFonts w:ascii="宋体" w:cs="宋体"/>
                <w:color w:val="000000"/>
                <w:kern w:val="0"/>
                <w:sz w:val="28"/>
                <w:szCs w:val="28"/>
              </w:rPr>
            </w:pP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签字（盖章）：</w:t>
            </w:r>
          </w:p>
        </w:tc>
      </w:tr>
      <w:tr w:rsidR="009E647C">
        <w:trPr>
          <w:trHeight w:val="1227"/>
        </w:trPr>
        <w:tc>
          <w:tcPr>
            <w:tcW w:w="2529"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乡镇政府（街办）</w:t>
            </w: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审查意见</w:t>
            </w:r>
          </w:p>
        </w:tc>
        <w:tc>
          <w:tcPr>
            <w:tcW w:w="6071" w:type="dxa"/>
            <w:vAlign w:val="bottom"/>
          </w:tcPr>
          <w:p w:rsidR="009E647C" w:rsidRDefault="009E647C">
            <w:pPr>
              <w:spacing w:line="640" w:lineRule="exact"/>
              <w:jc w:val="center"/>
              <w:rPr>
                <w:rFonts w:ascii="宋体" w:cs="宋体"/>
                <w:color w:val="000000"/>
                <w:kern w:val="0"/>
                <w:sz w:val="28"/>
                <w:szCs w:val="28"/>
              </w:rPr>
            </w:pP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签字（盖章）：</w:t>
            </w:r>
          </w:p>
        </w:tc>
      </w:tr>
      <w:tr w:rsidR="009E647C">
        <w:trPr>
          <w:trHeight w:val="1236"/>
        </w:trPr>
        <w:tc>
          <w:tcPr>
            <w:tcW w:w="2529" w:type="dxa"/>
            <w:vAlign w:val="center"/>
          </w:tcPr>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鉴证单位意见</w:t>
            </w:r>
          </w:p>
        </w:tc>
        <w:tc>
          <w:tcPr>
            <w:tcW w:w="6071" w:type="dxa"/>
            <w:vAlign w:val="bottom"/>
          </w:tcPr>
          <w:p w:rsidR="009E647C" w:rsidRDefault="009E647C">
            <w:pPr>
              <w:spacing w:line="640" w:lineRule="exact"/>
              <w:jc w:val="center"/>
              <w:rPr>
                <w:rFonts w:ascii="宋体" w:cs="宋体"/>
                <w:color w:val="000000"/>
                <w:kern w:val="0"/>
                <w:sz w:val="28"/>
                <w:szCs w:val="28"/>
              </w:rPr>
            </w:pPr>
          </w:p>
          <w:p w:rsidR="009E647C" w:rsidRDefault="009E647C">
            <w:pPr>
              <w:spacing w:line="640" w:lineRule="exact"/>
              <w:jc w:val="center"/>
              <w:rPr>
                <w:rFonts w:ascii="宋体" w:cs="宋体"/>
                <w:color w:val="000000"/>
                <w:kern w:val="0"/>
                <w:sz w:val="28"/>
                <w:szCs w:val="28"/>
              </w:rPr>
            </w:pPr>
            <w:r>
              <w:rPr>
                <w:rFonts w:ascii="宋体" w:hAnsi="宋体" w:cs="宋体" w:hint="eastAsia"/>
                <w:color w:val="000000"/>
                <w:kern w:val="0"/>
                <w:sz w:val="28"/>
                <w:szCs w:val="28"/>
              </w:rPr>
              <w:t>鉴证人：</w:t>
            </w:r>
          </w:p>
        </w:tc>
      </w:tr>
    </w:tbl>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此表一式两份，一份集体经济组织存档留存，一份报乡镇政府（街办）备案。</w:t>
      </w:r>
    </w:p>
    <w:p w:rsidR="009E647C" w:rsidRDefault="009E647C">
      <w:pPr>
        <w:spacing w:line="640" w:lineRule="exact"/>
        <w:jc w:val="center"/>
        <w:rPr>
          <w:rFonts w:ascii="黑体" w:eastAsia="黑体" w:hAnsi="黑体"/>
          <w:color w:val="000000"/>
          <w:spacing w:val="-17"/>
          <w:kern w:val="0"/>
          <w:sz w:val="36"/>
          <w:szCs w:val="36"/>
        </w:rPr>
      </w:pPr>
      <w:r>
        <w:rPr>
          <w:rFonts w:ascii="黑体" w:eastAsia="黑体" w:hAnsi="黑体" w:hint="eastAsia"/>
          <w:color w:val="000000"/>
          <w:spacing w:val="-17"/>
          <w:kern w:val="0"/>
          <w:sz w:val="36"/>
          <w:szCs w:val="36"/>
        </w:rPr>
        <w:t>表</w:t>
      </w:r>
      <w:r>
        <w:rPr>
          <w:rFonts w:ascii="黑体" w:eastAsia="黑体" w:hAnsi="黑体"/>
          <w:color w:val="000000"/>
          <w:spacing w:val="-17"/>
          <w:kern w:val="0"/>
          <w:sz w:val="36"/>
          <w:szCs w:val="36"/>
        </w:rPr>
        <w:t xml:space="preserve">7  </w:t>
      </w:r>
      <w:r>
        <w:rPr>
          <w:rFonts w:ascii="黑体" w:eastAsia="黑体" w:hAnsi="黑体" w:hint="eastAsia"/>
          <w:color w:val="000000"/>
          <w:spacing w:val="-17"/>
          <w:kern w:val="0"/>
          <w:sz w:val="36"/>
          <w:szCs w:val="36"/>
        </w:rPr>
        <w:t>乡镇政府（中心）农村集体资产清产核资审查意见表</w:t>
      </w:r>
    </w:p>
    <w:tbl>
      <w:tblPr>
        <w:tblpPr w:leftFromText="180" w:rightFromText="180" w:vertAnchor="text" w:horzAnchor="page" w:tblpXSpec="center" w:tblpY="500"/>
        <w:tblOverlap w:val="neve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1"/>
        <w:gridCol w:w="1619"/>
        <w:gridCol w:w="2551"/>
        <w:gridCol w:w="2049"/>
      </w:tblGrid>
      <w:tr w:rsidR="009E647C">
        <w:trPr>
          <w:trHeight w:val="90"/>
          <w:jc w:val="center"/>
        </w:trPr>
        <w:tc>
          <w:tcPr>
            <w:tcW w:w="238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审查对象</w:t>
            </w:r>
          </w:p>
        </w:tc>
        <w:tc>
          <w:tcPr>
            <w:tcW w:w="6219" w:type="dxa"/>
            <w:gridSpan w:val="3"/>
            <w:vAlign w:val="center"/>
          </w:tcPr>
          <w:p w:rsidR="009E647C" w:rsidRDefault="009E647C">
            <w:pPr>
              <w:spacing w:line="500" w:lineRule="exact"/>
              <w:rPr>
                <w:rFonts w:ascii="宋体" w:cs="宋体"/>
                <w:color w:val="000000"/>
                <w:kern w:val="0"/>
                <w:sz w:val="28"/>
                <w:szCs w:val="28"/>
              </w:rPr>
            </w:pPr>
          </w:p>
        </w:tc>
      </w:tr>
      <w:tr w:rsidR="009E647C">
        <w:trPr>
          <w:trHeight w:val="90"/>
          <w:jc w:val="center"/>
        </w:trPr>
        <w:tc>
          <w:tcPr>
            <w:tcW w:w="238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村民小组数量</w:t>
            </w:r>
          </w:p>
        </w:tc>
        <w:tc>
          <w:tcPr>
            <w:tcW w:w="1619" w:type="dxa"/>
            <w:vAlign w:val="center"/>
          </w:tcPr>
          <w:p w:rsidR="009E647C" w:rsidRDefault="009E647C">
            <w:pPr>
              <w:spacing w:line="500" w:lineRule="exact"/>
              <w:jc w:val="center"/>
              <w:rPr>
                <w:rFonts w:ascii="宋体" w:cs="宋体"/>
                <w:color w:val="000000"/>
                <w:kern w:val="0"/>
                <w:sz w:val="28"/>
                <w:szCs w:val="28"/>
              </w:rPr>
            </w:pPr>
          </w:p>
        </w:tc>
        <w:tc>
          <w:tcPr>
            <w:tcW w:w="255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户</w:t>
            </w:r>
            <w:r>
              <w:rPr>
                <w:rFonts w:ascii="宋体" w:hAnsi="宋体" w:cs="宋体"/>
                <w:color w:val="000000"/>
                <w:kern w:val="0"/>
                <w:sz w:val="28"/>
                <w:szCs w:val="28"/>
              </w:rPr>
              <w:t xml:space="preserve">  </w:t>
            </w:r>
            <w:r>
              <w:rPr>
                <w:rFonts w:ascii="宋体" w:hAnsi="宋体" w:cs="宋体" w:hint="eastAsia"/>
                <w:color w:val="000000"/>
                <w:kern w:val="0"/>
                <w:sz w:val="28"/>
                <w:szCs w:val="28"/>
              </w:rPr>
              <w:t>数</w:t>
            </w:r>
          </w:p>
        </w:tc>
        <w:tc>
          <w:tcPr>
            <w:tcW w:w="2049" w:type="dxa"/>
          </w:tcPr>
          <w:p w:rsidR="009E647C" w:rsidRDefault="009E647C">
            <w:pPr>
              <w:spacing w:line="500" w:lineRule="exact"/>
              <w:rPr>
                <w:rFonts w:ascii="宋体" w:cs="宋体"/>
                <w:color w:val="000000"/>
                <w:kern w:val="0"/>
                <w:sz w:val="28"/>
                <w:szCs w:val="28"/>
              </w:rPr>
            </w:pPr>
          </w:p>
        </w:tc>
      </w:tr>
      <w:tr w:rsidR="009E647C">
        <w:trPr>
          <w:trHeight w:val="90"/>
          <w:jc w:val="center"/>
        </w:trPr>
        <w:tc>
          <w:tcPr>
            <w:tcW w:w="238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人口数</w:t>
            </w:r>
          </w:p>
        </w:tc>
        <w:tc>
          <w:tcPr>
            <w:tcW w:w="1619" w:type="dxa"/>
            <w:vAlign w:val="center"/>
          </w:tcPr>
          <w:p w:rsidR="009E647C" w:rsidRDefault="009E647C">
            <w:pPr>
              <w:spacing w:line="500" w:lineRule="exact"/>
              <w:jc w:val="center"/>
              <w:rPr>
                <w:rFonts w:ascii="宋体" w:cs="宋体"/>
                <w:color w:val="000000"/>
                <w:kern w:val="0"/>
                <w:sz w:val="28"/>
                <w:szCs w:val="28"/>
              </w:rPr>
            </w:pPr>
          </w:p>
        </w:tc>
        <w:tc>
          <w:tcPr>
            <w:tcW w:w="255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资源性资产面积</w:t>
            </w:r>
          </w:p>
        </w:tc>
        <w:tc>
          <w:tcPr>
            <w:tcW w:w="2049" w:type="dxa"/>
          </w:tcPr>
          <w:p w:rsidR="009E647C" w:rsidRDefault="009E647C">
            <w:pPr>
              <w:spacing w:line="500" w:lineRule="exact"/>
              <w:rPr>
                <w:rFonts w:ascii="宋体" w:cs="宋体"/>
                <w:color w:val="000000"/>
                <w:kern w:val="0"/>
                <w:sz w:val="28"/>
                <w:szCs w:val="28"/>
              </w:rPr>
            </w:pPr>
          </w:p>
        </w:tc>
      </w:tr>
      <w:tr w:rsidR="009E647C">
        <w:trPr>
          <w:trHeight w:val="90"/>
          <w:jc w:val="center"/>
        </w:trPr>
        <w:tc>
          <w:tcPr>
            <w:tcW w:w="238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经营性资产价值</w:t>
            </w:r>
          </w:p>
        </w:tc>
        <w:tc>
          <w:tcPr>
            <w:tcW w:w="1619" w:type="dxa"/>
            <w:vAlign w:val="center"/>
          </w:tcPr>
          <w:p w:rsidR="009E647C" w:rsidRDefault="009E647C">
            <w:pPr>
              <w:spacing w:line="500" w:lineRule="exact"/>
              <w:jc w:val="center"/>
              <w:rPr>
                <w:rFonts w:ascii="宋体" w:cs="宋体"/>
                <w:color w:val="000000"/>
                <w:kern w:val="0"/>
                <w:sz w:val="28"/>
                <w:szCs w:val="28"/>
              </w:rPr>
            </w:pPr>
          </w:p>
        </w:tc>
        <w:tc>
          <w:tcPr>
            <w:tcW w:w="255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非经营性资产价值</w:t>
            </w:r>
          </w:p>
        </w:tc>
        <w:tc>
          <w:tcPr>
            <w:tcW w:w="2049" w:type="dxa"/>
          </w:tcPr>
          <w:p w:rsidR="009E647C" w:rsidRDefault="009E647C">
            <w:pPr>
              <w:spacing w:line="500" w:lineRule="exact"/>
              <w:rPr>
                <w:rFonts w:ascii="宋体" w:cs="宋体"/>
                <w:color w:val="000000"/>
                <w:kern w:val="0"/>
                <w:sz w:val="28"/>
                <w:szCs w:val="28"/>
              </w:rPr>
            </w:pPr>
          </w:p>
        </w:tc>
      </w:tr>
      <w:tr w:rsidR="009E647C">
        <w:trPr>
          <w:trHeight w:val="90"/>
          <w:jc w:val="center"/>
        </w:trPr>
        <w:tc>
          <w:tcPr>
            <w:tcW w:w="238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流动资金</w:t>
            </w:r>
          </w:p>
        </w:tc>
        <w:tc>
          <w:tcPr>
            <w:tcW w:w="1619" w:type="dxa"/>
            <w:vAlign w:val="center"/>
          </w:tcPr>
          <w:p w:rsidR="009E647C" w:rsidRDefault="009E647C">
            <w:pPr>
              <w:spacing w:line="500" w:lineRule="exact"/>
              <w:jc w:val="center"/>
              <w:rPr>
                <w:rFonts w:ascii="宋体" w:cs="宋体"/>
                <w:color w:val="000000"/>
                <w:kern w:val="0"/>
                <w:sz w:val="28"/>
                <w:szCs w:val="28"/>
              </w:rPr>
            </w:pPr>
          </w:p>
        </w:tc>
        <w:tc>
          <w:tcPr>
            <w:tcW w:w="255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债</w:t>
            </w:r>
            <w:r>
              <w:rPr>
                <w:rFonts w:ascii="宋体" w:hAnsi="宋体" w:cs="宋体"/>
                <w:color w:val="000000"/>
                <w:kern w:val="0"/>
                <w:sz w:val="28"/>
                <w:szCs w:val="28"/>
              </w:rPr>
              <w:t xml:space="preserve">  </w:t>
            </w:r>
            <w:r>
              <w:rPr>
                <w:rFonts w:ascii="宋体" w:hAnsi="宋体" w:cs="宋体" w:hint="eastAsia"/>
                <w:color w:val="000000"/>
                <w:kern w:val="0"/>
                <w:sz w:val="28"/>
                <w:szCs w:val="28"/>
              </w:rPr>
              <w:t>权</w:t>
            </w:r>
          </w:p>
        </w:tc>
        <w:tc>
          <w:tcPr>
            <w:tcW w:w="2049" w:type="dxa"/>
          </w:tcPr>
          <w:p w:rsidR="009E647C" w:rsidRDefault="009E647C">
            <w:pPr>
              <w:spacing w:line="500" w:lineRule="exact"/>
              <w:rPr>
                <w:rFonts w:ascii="宋体" w:cs="宋体"/>
                <w:color w:val="000000"/>
                <w:kern w:val="0"/>
                <w:sz w:val="28"/>
                <w:szCs w:val="28"/>
              </w:rPr>
            </w:pPr>
          </w:p>
        </w:tc>
      </w:tr>
      <w:tr w:rsidR="009E647C">
        <w:trPr>
          <w:trHeight w:val="90"/>
          <w:jc w:val="center"/>
        </w:trPr>
        <w:tc>
          <w:tcPr>
            <w:tcW w:w="238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债</w:t>
            </w:r>
            <w:r>
              <w:rPr>
                <w:rFonts w:ascii="宋体" w:hAnsi="宋体" w:cs="宋体"/>
                <w:color w:val="000000"/>
                <w:kern w:val="0"/>
                <w:sz w:val="28"/>
                <w:szCs w:val="28"/>
              </w:rPr>
              <w:t xml:space="preserve">   </w:t>
            </w:r>
            <w:r>
              <w:rPr>
                <w:rFonts w:ascii="宋体" w:hAnsi="宋体" w:cs="宋体" w:hint="eastAsia"/>
                <w:color w:val="000000"/>
                <w:kern w:val="0"/>
                <w:sz w:val="28"/>
                <w:szCs w:val="28"/>
              </w:rPr>
              <w:t>务</w:t>
            </w:r>
          </w:p>
        </w:tc>
        <w:tc>
          <w:tcPr>
            <w:tcW w:w="6219" w:type="dxa"/>
            <w:gridSpan w:val="3"/>
            <w:vAlign w:val="center"/>
          </w:tcPr>
          <w:p w:rsidR="009E647C" w:rsidRDefault="009E647C">
            <w:pPr>
              <w:spacing w:line="500" w:lineRule="exact"/>
              <w:rPr>
                <w:rFonts w:ascii="宋体" w:cs="宋体"/>
                <w:color w:val="000000"/>
                <w:kern w:val="0"/>
                <w:sz w:val="28"/>
                <w:szCs w:val="28"/>
              </w:rPr>
            </w:pPr>
          </w:p>
        </w:tc>
      </w:tr>
      <w:tr w:rsidR="009E647C">
        <w:trPr>
          <w:trHeight w:val="90"/>
          <w:jc w:val="center"/>
        </w:trPr>
        <w:tc>
          <w:tcPr>
            <w:tcW w:w="238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乡镇政府</w:t>
            </w: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审查意见</w:t>
            </w:r>
          </w:p>
        </w:tc>
        <w:tc>
          <w:tcPr>
            <w:tcW w:w="6219" w:type="dxa"/>
            <w:gridSpan w:val="3"/>
            <w:vAlign w:val="center"/>
          </w:tcPr>
          <w:p w:rsidR="009E647C" w:rsidRDefault="009E647C">
            <w:pPr>
              <w:spacing w:line="500" w:lineRule="exact"/>
              <w:rPr>
                <w:rFonts w:ascii="宋体" w:cs="宋体"/>
                <w:color w:val="000000"/>
                <w:kern w:val="0"/>
                <w:sz w:val="28"/>
                <w:szCs w:val="28"/>
              </w:rPr>
            </w:pPr>
          </w:p>
          <w:p w:rsidR="009E647C" w:rsidRDefault="009E647C">
            <w:pPr>
              <w:spacing w:line="500" w:lineRule="exact"/>
              <w:rPr>
                <w:rFonts w:ascii="宋体" w:cs="宋体"/>
                <w:color w:val="000000"/>
                <w:kern w:val="0"/>
                <w:sz w:val="28"/>
                <w:szCs w:val="28"/>
              </w:rPr>
            </w:pPr>
          </w:p>
          <w:p w:rsidR="009E647C" w:rsidRDefault="009E647C">
            <w:pPr>
              <w:spacing w:line="500" w:lineRule="exact"/>
              <w:jc w:val="right"/>
              <w:rPr>
                <w:rFonts w:ascii="宋体" w:cs="宋体"/>
                <w:color w:val="000000"/>
                <w:kern w:val="0"/>
                <w:sz w:val="28"/>
                <w:szCs w:val="28"/>
              </w:rPr>
            </w:pPr>
          </w:p>
          <w:p w:rsidR="009E647C" w:rsidRDefault="009E647C">
            <w:pPr>
              <w:spacing w:line="500" w:lineRule="exact"/>
              <w:jc w:val="right"/>
              <w:rPr>
                <w:rFonts w:ascii="宋体" w:cs="宋体"/>
                <w:color w:val="000000"/>
                <w:kern w:val="0"/>
                <w:sz w:val="28"/>
                <w:szCs w:val="28"/>
              </w:rPr>
            </w:pPr>
          </w:p>
          <w:p w:rsidR="009E647C" w:rsidRDefault="009E647C">
            <w:pPr>
              <w:spacing w:line="500" w:lineRule="exact"/>
              <w:jc w:val="right"/>
              <w:rPr>
                <w:rFonts w:ascii="宋体" w:cs="宋体"/>
                <w:color w:val="000000"/>
                <w:kern w:val="0"/>
                <w:sz w:val="28"/>
                <w:szCs w:val="28"/>
              </w:rPr>
            </w:pP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审查人（签字）：</w:t>
            </w:r>
          </w:p>
        </w:tc>
      </w:tr>
      <w:tr w:rsidR="009E647C">
        <w:trPr>
          <w:trHeight w:val="90"/>
          <w:jc w:val="center"/>
        </w:trPr>
        <w:tc>
          <w:tcPr>
            <w:tcW w:w="238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清产核资</w:t>
            </w: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工作小组意见</w:t>
            </w:r>
          </w:p>
        </w:tc>
        <w:tc>
          <w:tcPr>
            <w:tcW w:w="6219" w:type="dxa"/>
            <w:gridSpan w:val="3"/>
            <w:vAlign w:val="bottom"/>
          </w:tcPr>
          <w:p w:rsidR="009E647C" w:rsidRDefault="009E647C">
            <w:pPr>
              <w:spacing w:line="500" w:lineRule="exact"/>
              <w:jc w:val="center"/>
              <w:rPr>
                <w:rFonts w:ascii="宋体" w:cs="宋体"/>
                <w:color w:val="000000"/>
                <w:kern w:val="0"/>
                <w:sz w:val="28"/>
                <w:szCs w:val="28"/>
              </w:rPr>
            </w:pP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签字：</w:t>
            </w:r>
          </w:p>
        </w:tc>
      </w:tr>
      <w:tr w:rsidR="009E647C">
        <w:trPr>
          <w:trHeight w:val="90"/>
          <w:jc w:val="center"/>
        </w:trPr>
        <w:tc>
          <w:tcPr>
            <w:tcW w:w="238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村党支部</w:t>
            </w: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意</w:t>
            </w:r>
            <w:r>
              <w:rPr>
                <w:rFonts w:ascii="宋体" w:hAnsi="宋体" w:cs="宋体"/>
                <w:color w:val="000000"/>
                <w:kern w:val="0"/>
                <w:sz w:val="28"/>
                <w:szCs w:val="28"/>
              </w:rPr>
              <w:t xml:space="preserve">  </w:t>
            </w:r>
            <w:r>
              <w:rPr>
                <w:rFonts w:ascii="宋体" w:hAnsi="宋体" w:cs="宋体" w:hint="eastAsia"/>
                <w:color w:val="000000"/>
                <w:kern w:val="0"/>
                <w:sz w:val="28"/>
                <w:szCs w:val="28"/>
              </w:rPr>
              <w:t>见</w:t>
            </w:r>
          </w:p>
        </w:tc>
        <w:tc>
          <w:tcPr>
            <w:tcW w:w="6219" w:type="dxa"/>
            <w:gridSpan w:val="3"/>
            <w:vAlign w:val="bottom"/>
          </w:tcPr>
          <w:p w:rsidR="009E647C" w:rsidRDefault="009E647C">
            <w:pPr>
              <w:spacing w:line="500" w:lineRule="exact"/>
              <w:jc w:val="center"/>
              <w:rPr>
                <w:rFonts w:ascii="宋体" w:cs="宋体"/>
                <w:color w:val="000000"/>
                <w:kern w:val="0"/>
                <w:sz w:val="28"/>
                <w:szCs w:val="28"/>
              </w:rPr>
            </w:pPr>
          </w:p>
          <w:p w:rsidR="009E647C" w:rsidRDefault="009E647C">
            <w:pPr>
              <w:spacing w:line="500" w:lineRule="exact"/>
              <w:jc w:val="center"/>
              <w:rPr>
                <w:rFonts w:ascii="宋体" w:cs="宋体"/>
                <w:color w:val="000000"/>
                <w:kern w:val="0"/>
                <w:sz w:val="28"/>
                <w:szCs w:val="28"/>
              </w:rPr>
            </w:pP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签字（盖章）：</w:t>
            </w:r>
          </w:p>
        </w:tc>
      </w:tr>
      <w:tr w:rsidR="009E647C">
        <w:trPr>
          <w:trHeight w:val="90"/>
          <w:jc w:val="center"/>
        </w:trPr>
        <w:tc>
          <w:tcPr>
            <w:tcW w:w="2381" w:type="dxa"/>
            <w:vAlign w:val="center"/>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乡镇政府（街办）</w:t>
            </w:r>
          </w:p>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意</w:t>
            </w:r>
            <w:r>
              <w:rPr>
                <w:rFonts w:ascii="宋体" w:hAnsi="宋体" w:cs="宋体"/>
                <w:color w:val="000000"/>
                <w:kern w:val="0"/>
                <w:sz w:val="28"/>
                <w:szCs w:val="28"/>
              </w:rPr>
              <w:t xml:space="preserve">  </w:t>
            </w:r>
            <w:r>
              <w:rPr>
                <w:rFonts w:ascii="宋体" w:hAnsi="宋体" w:cs="宋体" w:hint="eastAsia"/>
                <w:color w:val="000000"/>
                <w:kern w:val="0"/>
                <w:sz w:val="28"/>
                <w:szCs w:val="28"/>
              </w:rPr>
              <w:t>见</w:t>
            </w:r>
          </w:p>
        </w:tc>
        <w:tc>
          <w:tcPr>
            <w:tcW w:w="6219" w:type="dxa"/>
            <w:gridSpan w:val="3"/>
            <w:vAlign w:val="bottom"/>
          </w:tcPr>
          <w:p w:rsidR="009E647C" w:rsidRDefault="009E647C">
            <w:pPr>
              <w:spacing w:line="500" w:lineRule="exact"/>
              <w:jc w:val="center"/>
              <w:rPr>
                <w:rFonts w:ascii="宋体" w:cs="宋体"/>
                <w:color w:val="000000"/>
                <w:kern w:val="0"/>
                <w:sz w:val="28"/>
                <w:szCs w:val="28"/>
              </w:rPr>
            </w:pPr>
            <w:r>
              <w:rPr>
                <w:rFonts w:ascii="宋体" w:hAnsi="宋体" w:cs="宋体" w:hint="eastAsia"/>
                <w:color w:val="000000"/>
                <w:kern w:val="0"/>
                <w:sz w:val="28"/>
                <w:szCs w:val="28"/>
              </w:rPr>
              <w:t>签字（盖章）：</w:t>
            </w:r>
          </w:p>
        </w:tc>
      </w:tr>
    </w:tbl>
    <w:p w:rsidR="009E647C" w:rsidRDefault="009E647C">
      <w:pPr>
        <w:spacing w:line="640" w:lineRule="exact"/>
        <w:jc w:val="right"/>
        <w:rPr>
          <w:rFonts w:ascii="宋体" w:cs="宋体"/>
          <w:color w:val="000000"/>
          <w:kern w:val="0"/>
          <w:sz w:val="28"/>
          <w:szCs w:val="28"/>
        </w:rPr>
      </w:pPr>
      <w:r>
        <w:rPr>
          <w:rFonts w:ascii="宋体" w:hAnsi="宋体" w:cs="宋体" w:hint="eastAsia"/>
          <w:color w:val="000000"/>
          <w:kern w:val="0"/>
          <w:sz w:val="28"/>
          <w:szCs w:val="28"/>
        </w:rPr>
        <w:t>单位：个、户、人、万元</w:t>
      </w:r>
    </w:p>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此表一式两份，一份集体经济组织存档留存，一份报乡镇政府（街办）备案。</w:t>
      </w:r>
    </w:p>
    <w:p w:rsidR="009E647C" w:rsidRDefault="009E647C">
      <w:pPr>
        <w:spacing w:line="640" w:lineRule="exact"/>
        <w:ind w:firstLine="640"/>
        <w:rPr>
          <w:rFonts w:ascii="黑体" w:eastAsia="黑体" w:hAnsi="黑体"/>
          <w:color w:val="000000"/>
          <w:kern w:val="0"/>
          <w:sz w:val="36"/>
          <w:szCs w:val="36"/>
        </w:rPr>
        <w:sectPr w:rsidR="009E647C">
          <w:pgSz w:w="11906" w:h="16838"/>
          <w:pgMar w:top="1701" w:right="1701" w:bottom="1701" w:left="1701" w:header="851" w:footer="992" w:gutter="0"/>
          <w:cols w:space="720"/>
          <w:docGrid w:type="lines" w:linePitch="314"/>
        </w:sectPr>
      </w:pPr>
    </w:p>
    <w:p w:rsidR="009E647C" w:rsidRDefault="009E647C">
      <w:pPr>
        <w:spacing w:line="640" w:lineRule="exact"/>
        <w:ind w:firstLine="640"/>
        <w:jc w:val="center"/>
        <w:rPr>
          <w:rFonts w:ascii="黑体" w:eastAsia="黑体" w:hAnsi="黑体"/>
          <w:color w:val="000000"/>
          <w:kern w:val="0"/>
          <w:sz w:val="36"/>
          <w:szCs w:val="36"/>
        </w:rPr>
      </w:pPr>
      <w:r>
        <w:rPr>
          <w:rFonts w:ascii="黑体" w:eastAsia="黑体" w:hAnsi="黑体" w:hint="eastAsia"/>
          <w:color w:val="000000"/>
          <w:kern w:val="0"/>
          <w:sz w:val="36"/>
          <w:szCs w:val="36"/>
        </w:rPr>
        <w:t>表</w:t>
      </w:r>
      <w:r>
        <w:rPr>
          <w:rFonts w:ascii="黑体" w:eastAsia="黑体" w:hAnsi="黑体"/>
          <w:color w:val="000000"/>
          <w:kern w:val="0"/>
          <w:sz w:val="36"/>
          <w:szCs w:val="36"/>
        </w:rPr>
        <w:t xml:space="preserve">8  </w:t>
      </w:r>
      <w:r>
        <w:rPr>
          <w:rFonts w:ascii="黑体" w:eastAsia="黑体" w:hAnsi="黑体" w:hint="eastAsia"/>
          <w:color w:val="000000"/>
          <w:kern w:val="0"/>
          <w:sz w:val="36"/>
          <w:szCs w:val="36"/>
        </w:rPr>
        <w:t>乡镇政府（中心）农村集体资产清产核资审查明细表</w:t>
      </w:r>
    </w:p>
    <w:p w:rsidR="009E647C" w:rsidRDefault="009E647C">
      <w:pPr>
        <w:spacing w:line="640" w:lineRule="exact"/>
        <w:ind w:firstLine="640"/>
        <w:jc w:val="left"/>
        <w:rPr>
          <w:rFonts w:ascii="宋体" w:cs="宋体"/>
          <w:color w:val="000000"/>
          <w:kern w:val="0"/>
          <w:sz w:val="28"/>
          <w:szCs w:val="28"/>
        </w:rPr>
      </w:pPr>
      <w:r>
        <w:rPr>
          <w:rFonts w:ascii="宋体" w:hAnsi="宋体" w:cs="宋体" w:hint="eastAsia"/>
          <w:color w:val="000000"/>
          <w:kern w:val="0"/>
          <w:sz w:val="28"/>
          <w:szCs w:val="28"/>
        </w:rPr>
        <w:t>行政村（社区）名称：</w:t>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1"/>
        <w:gridCol w:w="4095"/>
        <w:gridCol w:w="4230"/>
        <w:gridCol w:w="3160"/>
        <w:gridCol w:w="1649"/>
      </w:tblGrid>
      <w:tr w:rsidR="009E647C">
        <w:trPr>
          <w:trHeight w:val="494"/>
          <w:jc w:val="center"/>
        </w:trPr>
        <w:tc>
          <w:tcPr>
            <w:tcW w:w="1091" w:type="dxa"/>
            <w:vAlign w:val="center"/>
          </w:tcPr>
          <w:p w:rsidR="009E647C" w:rsidRDefault="009E647C">
            <w:pPr>
              <w:spacing w:line="640" w:lineRule="exact"/>
              <w:jc w:val="center"/>
              <w:rPr>
                <w:rFonts w:ascii="宋体" w:cs="宋体"/>
                <w:b/>
                <w:bCs/>
                <w:color w:val="000000"/>
                <w:kern w:val="0"/>
                <w:sz w:val="28"/>
                <w:szCs w:val="28"/>
              </w:rPr>
            </w:pPr>
            <w:r>
              <w:rPr>
                <w:rFonts w:ascii="宋体" w:hAnsi="宋体" w:cs="宋体" w:hint="eastAsia"/>
                <w:b/>
                <w:bCs/>
                <w:color w:val="000000"/>
                <w:kern w:val="0"/>
                <w:sz w:val="28"/>
                <w:szCs w:val="28"/>
              </w:rPr>
              <w:t>类别</w:t>
            </w:r>
          </w:p>
        </w:tc>
        <w:tc>
          <w:tcPr>
            <w:tcW w:w="4095" w:type="dxa"/>
            <w:vAlign w:val="center"/>
          </w:tcPr>
          <w:p w:rsidR="009E647C" w:rsidRDefault="009E647C">
            <w:pPr>
              <w:spacing w:line="640" w:lineRule="exact"/>
              <w:jc w:val="center"/>
              <w:rPr>
                <w:rFonts w:ascii="宋体" w:cs="宋体"/>
                <w:b/>
                <w:bCs/>
                <w:color w:val="000000"/>
                <w:kern w:val="0"/>
                <w:sz w:val="28"/>
                <w:szCs w:val="28"/>
              </w:rPr>
            </w:pPr>
            <w:r>
              <w:rPr>
                <w:rFonts w:ascii="宋体" w:hAnsi="宋体" w:cs="宋体" w:hint="eastAsia"/>
                <w:b/>
                <w:bCs/>
                <w:color w:val="000000"/>
                <w:kern w:val="0"/>
                <w:sz w:val="28"/>
                <w:szCs w:val="28"/>
              </w:rPr>
              <w:t>审查内容</w:t>
            </w:r>
          </w:p>
        </w:tc>
        <w:tc>
          <w:tcPr>
            <w:tcW w:w="4230" w:type="dxa"/>
            <w:vAlign w:val="center"/>
          </w:tcPr>
          <w:p w:rsidR="009E647C" w:rsidRDefault="009E647C">
            <w:pPr>
              <w:spacing w:line="640" w:lineRule="exact"/>
              <w:jc w:val="center"/>
              <w:rPr>
                <w:rFonts w:ascii="宋体" w:cs="宋体"/>
                <w:b/>
                <w:bCs/>
                <w:color w:val="000000"/>
                <w:kern w:val="0"/>
                <w:sz w:val="28"/>
                <w:szCs w:val="28"/>
              </w:rPr>
            </w:pPr>
            <w:r>
              <w:rPr>
                <w:rFonts w:ascii="宋体" w:hAnsi="宋体" w:cs="宋体" w:hint="eastAsia"/>
                <w:b/>
                <w:bCs/>
                <w:color w:val="000000"/>
                <w:kern w:val="0"/>
                <w:sz w:val="28"/>
                <w:szCs w:val="28"/>
              </w:rPr>
              <w:t>审查标准</w:t>
            </w:r>
          </w:p>
        </w:tc>
        <w:tc>
          <w:tcPr>
            <w:tcW w:w="3160" w:type="dxa"/>
            <w:vAlign w:val="center"/>
          </w:tcPr>
          <w:p w:rsidR="009E647C" w:rsidRDefault="009E647C">
            <w:pPr>
              <w:spacing w:line="640" w:lineRule="exact"/>
              <w:jc w:val="center"/>
              <w:rPr>
                <w:rFonts w:ascii="宋体" w:cs="宋体"/>
                <w:b/>
                <w:bCs/>
                <w:color w:val="000000"/>
                <w:kern w:val="0"/>
                <w:sz w:val="28"/>
                <w:szCs w:val="28"/>
              </w:rPr>
            </w:pPr>
            <w:r>
              <w:rPr>
                <w:rFonts w:ascii="宋体" w:hAnsi="宋体" w:cs="宋体" w:hint="eastAsia"/>
                <w:b/>
                <w:bCs/>
                <w:color w:val="000000"/>
                <w:kern w:val="0"/>
                <w:sz w:val="28"/>
                <w:szCs w:val="28"/>
              </w:rPr>
              <w:t>审查意见</w:t>
            </w:r>
          </w:p>
        </w:tc>
        <w:tc>
          <w:tcPr>
            <w:tcW w:w="1649" w:type="dxa"/>
            <w:vAlign w:val="center"/>
          </w:tcPr>
          <w:p w:rsidR="009E647C" w:rsidRDefault="009E647C">
            <w:pPr>
              <w:spacing w:line="640" w:lineRule="exact"/>
              <w:jc w:val="center"/>
              <w:rPr>
                <w:rFonts w:ascii="宋体" w:cs="宋体"/>
                <w:b/>
                <w:bCs/>
                <w:color w:val="000000"/>
                <w:kern w:val="0"/>
                <w:sz w:val="28"/>
                <w:szCs w:val="28"/>
              </w:rPr>
            </w:pPr>
            <w:r>
              <w:rPr>
                <w:rFonts w:ascii="宋体" w:hAnsi="宋体" w:cs="宋体" w:hint="eastAsia"/>
                <w:b/>
                <w:bCs/>
                <w:color w:val="000000"/>
                <w:kern w:val="0"/>
                <w:sz w:val="28"/>
                <w:szCs w:val="28"/>
              </w:rPr>
              <w:t>审查人签字</w:t>
            </w:r>
          </w:p>
        </w:tc>
      </w:tr>
      <w:tr w:rsidR="009E647C">
        <w:trPr>
          <w:jc w:val="center"/>
        </w:trPr>
        <w:tc>
          <w:tcPr>
            <w:tcW w:w="1091" w:type="dxa"/>
            <w:vMerge w:val="restart"/>
            <w:vAlign w:val="center"/>
          </w:tcPr>
          <w:p w:rsidR="009E647C" w:rsidRDefault="009E647C">
            <w:pPr>
              <w:spacing w:line="640" w:lineRule="exact"/>
              <w:jc w:val="center"/>
              <w:rPr>
                <w:rFonts w:ascii="宋体" w:cs="宋体"/>
                <w:b/>
                <w:bCs/>
                <w:color w:val="000000"/>
                <w:kern w:val="0"/>
                <w:sz w:val="28"/>
                <w:szCs w:val="28"/>
              </w:rPr>
            </w:pPr>
            <w:r>
              <w:rPr>
                <w:rFonts w:ascii="宋体" w:hAnsi="宋体" w:cs="宋体" w:hint="eastAsia"/>
                <w:b/>
                <w:bCs/>
                <w:color w:val="000000"/>
                <w:kern w:val="0"/>
                <w:sz w:val="28"/>
                <w:szCs w:val="28"/>
              </w:rPr>
              <w:t>清产核资报告</w:t>
            </w: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清产核资报告。</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审查内容是否真实、全面、有效。</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jc w:val="center"/>
        </w:trPr>
        <w:tc>
          <w:tcPr>
            <w:tcW w:w="1091" w:type="dxa"/>
            <w:vMerge/>
            <w:vAlign w:val="center"/>
          </w:tcPr>
          <w:p w:rsidR="009E647C" w:rsidRDefault="009E647C">
            <w:pPr>
              <w:spacing w:line="640" w:lineRule="exact"/>
              <w:jc w:val="center"/>
              <w:rPr>
                <w:rFonts w:ascii="宋体" w:cs="宋体"/>
                <w:b/>
                <w:bCs/>
                <w:color w:val="000000"/>
                <w:kern w:val="0"/>
                <w:sz w:val="28"/>
                <w:szCs w:val="28"/>
              </w:rPr>
            </w:pP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清产核资明细表、汇总表。</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审查数据填报是否规范、准确，明细表与汇总表数据是否平衡一致。要求乡镇农业、财政、国土、林业等相关人员对相关数据核查</w:t>
            </w:r>
            <w:r>
              <w:rPr>
                <w:rFonts w:ascii="宋体" w:cs="宋体"/>
                <w:color w:val="000000"/>
                <w:kern w:val="0"/>
                <w:sz w:val="28"/>
                <w:szCs w:val="28"/>
              </w:rPr>
              <w:t>,</w:t>
            </w:r>
            <w:r>
              <w:rPr>
                <w:rFonts w:ascii="宋体" w:hAnsi="宋体" w:cs="宋体" w:hint="eastAsia"/>
                <w:color w:val="000000"/>
                <w:kern w:val="0"/>
                <w:sz w:val="28"/>
                <w:szCs w:val="28"/>
              </w:rPr>
              <w:t>分别签字确认。</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jc w:val="center"/>
        </w:trPr>
        <w:tc>
          <w:tcPr>
            <w:tcW w:w="1091" w:type="dxa"/>
            <w:vMerge/>
            <w:vAlign w:val="center"/>
          </w:tcPr>
          <w:p w:rsidR="009E647C" w:rsidRDefault="009E647C">
            <w:pPr>
              <w:spacing w:line="640" w:lineRule="exact"/>
              <w:jc w:val="center"/>
              <w:rPr>
                <w:rFonts w:ascii="宋体" w:cs="宋体"/>
                <w:b/>
                <w:bCs/>
                <w:color w:val="000000"/>
                <w:kern w:val="0"/>
                <w:sz w:val="28"/>
                <w:szCs w:val="28"/>
              </w:rPr>
            </w:pP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集体债权债务</w:t>
            </w:r>
            <w:r>
              <w:rPr>
                <w:rFonts w:ascii="宋体" w:hAnsi="宋体" w:cs="宋体"/>
                <w:color w:val="000000"/>
                <w:kern w:val="0"/>
                <w:sz w:val="28"/>
                <w:szCs w:val="28"/>
              </w:rPr>
              <w:t>/</w:t>
            </w:r>
            <w:r>
              <w:rPr>
                <w:rFonts w:ascii="宋体" w:hAnsi="宋体" w:cs="宋体" w:hint="eastAsia"/>
                <w:color w:val="000000"/>
                <w:kern w:val="0"/>
                <w:sz w:val="28"/>
                <w:szCs w:val="28"/>
              </w:rPr>
              <w:t>资产核销或损耗申报表。</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审查责任认定是否明确、理由是否合法合规。</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trHeight w:val="731"/>
          <w:jc w:val="center"/>
        </w:trPr>
        <w:tc>
          <w:tcPr>
            <w:tcW w:w="1091" w:type="dxa"/>
            <w:vMerge/>
            <w:vAlign w:val="center"/>
          </w:tcPr>
          <w:p w:rsidR="009E647C" w:rsidRDefault="009E647C">
            <w:pPr>
              <w:spacing w:line="640" w:lineRule="exact"/>
              <w:jc w:val="center"/>
              <w:rPr>
                <w:rFonts w:ascii="宋体" w:cs="宋体"/>
                <w:b/>
                <w:bCs/>
                <w:color w:val="000000"/>
                <w:kern w:val="0"/>
                <w:sz w:val="28"/>
                <w:szCs w:val="28"/>
              </w:rPr>
            </w:pP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集体资产价值评估申报表。</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审查评估价值是否合理公正、群众是否认可。</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trHeight w:val="1055"/>
          <w:jc w:val="center"/>
        </w:trPr>
        <w:tc>
          <w:tcPr>
            <w:tcW w:w="1091" w:type="dxa"/>
            <w:vMerge w:val="restart"/>
            <w:vAlign w:val="center"/>
          </w:tcPr>
          <w:p w:rsidR="009E647C" w:rsidRDefault="009E647C">
            <w:pPr>
              <w:spacing w:line="640" w:lineRule="exact"/>
              <w:jc w:val="center"/>
              <w:rPr>
                <w:rFonts w:ascii="宋体" w:cs="宋体"/>
                <w:b/>
                <w:bCs/>
                <w:color w:val="000000"/>
                <w:kern w:val="0"/>
                <w:sz w:val="28"/>
                <w:szCs w:val="28"/>
              </w:rPr>
            </w:pPr>
            <w:r>
              <w:rPr>
                <w:rFonts w:ascii="宋体" w:hAnsi="宋体" w:cs="宋体" w:hint="eastAsia"/>
                <w:b/>
                <w:bCs/>
                <w:color w:val="000000"/>
                <w:kern w:val="0"/>
                <w:sz w:val="28"/>
                <w:szCs w:val="28"/>
              </w:rPr>
              <w:t>清产核资档案</w:t>
            </w: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5.</w:t>
            </w:r>
            <w:r>
              <w:rPr>
                <w:rFonts w:ascii="宋体" w:hAnsi="宋体" w:cs="宋体" w:hint="eastAsia"/>
                <w:color w:val="000000"/>
                <w:kern w:val="0"/>
                <w:sz w:val="28"/>
                <w:szCs w:val="28"/>
              </w:rPr>
              <w:t>清产核资工作小组酝酿推选资料。</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审查推选程序是否规范、成员结构是否合理、档案记录是否完整真实。</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trHeight w:val="831"/>
          <w:jc w:val="center"/>
        </w:trPr>
        <w:tc>
          <w:tcPr>
            <w:tcW w:w="1091" w:type="dxa"/>
            <w:vMerge/>
            <w:vAlign w:val="center"/>
          </w:tcPr>
          <w:p w:rsidR="009E647C" w:rsidRDefault="009E647C">
            <w:pPr>
              <w:spacing w:line="640" w:lineRule="exact"/>
              <w:jc w:val="center"/>
              <w:rPr>
                <w:rFonts w:ascii="宋体" w:cs="宋体"/>
                <w:color w:val="000000"/>
                <w:kern w:val="0"/>
                <w:sz w:val="28"/>
                <w:szCs w:val="28"/>
              </w:rPr>
            </w:pP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6.</w:t>
            </w:r>
            <w:r>
              <w:rPr>
                <w:rFonts w:ascii="宋体" w:hAnsi="宋体" w:cs="宋体" w:hint="eastAsia"/>
                <w:color w:val="000000"/>
                <w:kern w:val="0"/>
                <w:sz w:val="28"/>
                <w:szCs w:val="28"/>
              </w:rPr>
              <w:t>清产核资工作实施方案。</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审查方案是否符合实际、时间任务安排是否合理。</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jc w:val="center"/>
        </w:trPr>
        <w:tc>
          <w:tcPr>
            <w:tcW w:w="1091" w:type="dxa"/>
            <w:vMerge/>
            <w:vAlign w:val="center"/>
          </w:tcPr>
          <w:p w:rsidR="009E647C" w:rsidRDefault="009E647C">
            <w:pPr>
              <w:spacing w:line="640" w:lineRule="exact"/>
              <w:jc w:val="center"/>
              <w:rPr>
                <w:rFonts w:ascii="宋体" w:cs="宋体"/>
                <w:color w:val="000000"/>
                <w:kern w:val="0"/>
                <w:sz w:val="28"/>
                <w:szCs w:val="28"/>
              </w:rPr>
            </w:pP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8.</w:t>
            </w:r>
            <w:r>
              <w:rPr>
                <w:rFonts w:ascii="宋体" w:hAnsi="宋体" w:cs="宋体" w:hint="eastAsia"/>
                <w:color w:val="000000"/>
                <w:kern w:val="0"/>
                <w:sz w:val="28"/>
                <w:szCs w:val="28"/>
              </w:rPr>
              <w:t>第三方机构服务采购协议。</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审查协议内容是否规范合理，群众是否认可。</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jc w:val="center"/>
        </w:trPr>
        <w:tc>
          <w:tcPr>
            <w:tcW w:w="1091" w:type="dxa"/>
            <w:vMerge/>
            <w:vAlign w:val="center"/>
          </w:tcPr>
          <w:p w:rsidR="009E647C" w:rsidRDefault="009E647C">
            <w:pPr>
              <w:spacing w:line="640" w:lineRule="exact"/>
              <w:jc w:val="center"/>
              <w:rPr>
                <w:rFonts w:ascii="宋体" w:cs="宋体"/>
                <w:color w:val="000000"/>
                <w:kern w:val="0"/>
                <w:sz w:val="28"/>
                <w:szCs w:val="28"/>
              </w:rPr>
            </w:pP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9.</w:t>
            </w:r>
            <w:r>
              <w:rPr>
                <w:rFonts w:ascii="宋体" w:hAnsi="宋体" w:cs="宋体" w:hint="eastAsia"/>
                <w:color w:val="000000"/>
                <w:kern w:val="0"/>
                <w:sz w:val="28"/>
                <w:szCs w:val="28"/>
              </w:rPr>
              <w:t>资产清产核资明细表、对账凭证和原始合同、协议、台账等档案。</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对照清产核资明细表，逐笔查询，审查对账凭证、原始档案、补充材料等档案是否齐全，印证链条是否完整。</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jc w:val="center"/>
        </w:trPr>
        <w:tc>
          <w:tcPr>
            <w:tcW w:w="1091" w:type="dxa"/>
            <w:vMerge/>
            <w:vAlign w:val="center"/>
          </w:tcPr>
          <w:p w:rsidR="009E647C" w:rsidRDefault="009E647C">
            <w:pPr>
              <w:spacing w:line="640" w:lineRule="exact"/>
              <w:jc w:val="center"/>
              <w:rPr>
                <w:rFonts w:ascii="宋体" w:cs="宋体"/>
                <w:color w:val="000000"/>
                <w:kern w:val="0"/>
                <w:sz w:val="28"/>
                <w:szCs w:val="28"/>
              </w:rPr>
            </w:pP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10.</w:t>
            </w:r>
            <w:r>
              <w:rPr>
                <w:rFonts w:ascii="宋体" w:hAnsi="宋体" w:cs="宋体" w:hint="eastAsia"/>
                <w:color w:val="000000"/>
                <w:kern w:val="0"/>
                <w:sz w:val="28"/>
                <w:szCs w:val="28"/>
              </w:rPr>
              <w:t>集体债权债务核销、集体资产报废或报损、集体资产价值评估档案及村民（代表）大会记录等档案。</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审查责任认定是否清晰，民主程序是否规范完整，能否体现民意。</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jc w:val="center"/>
        </w:trPr>
        <w:tc>
          <w:tcPr>
            <w:tcW w:w="1091" w:type="dxa"/>
            <w:vMerge/>
            <w:vAlign w:val="center"/>
          </w:tcPr>
          <w:p w:rsidR="009E647C" w:rsidRDefault="009E647C">
            <w:pPr>
              <w:spacing w:line="640" w:lineRule="exact"/>
              <w:jc w:val="center"/>
              <w:rPr>
                <w:rFonts w:ascii="宋体" w:cs="宋体"/>
                <w:color w:val="000000"/>
                <w:kern w:val="0"/>
                <w:sz w:val="28"/>
                <w:szCs w:val="28"/>
              </w:rPr>
            </w:pP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13.</w:t>
            </w:r>
            <w:r>
              <w:rPr>
                <w:rFonts w:ascii="宋体" w:hAnsi="宋体" w:cs="宋体" w:hint="eastAsia"/>
                <w:color w:val="000000"/>
                <w:kern w:val="0"/>
                <w:sz w:val="28"/>
                <w:szCs w:val="28"/>
              </w:rPr>
              <w:t>清产核资公示报告、公示图片、反馈问题记录及核查情况。</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审查是否真实记录三榜公示过程、群众反映问题，对问题核查是否彻底，群众是否满意。</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jc w:val="center"/>
        </w:trPr>
        <w:tc>
          <w:tcPr>
            <w:tcW w:w="1091" w:type="dxa"/>
            <w:vMerge/>
            <w:vAlign w:val="center"/>
          </w:tcPr>
          <w:p w:rsidR="009E647C" w:rsidRDefault="009E647C">
            <w:pPr>
              <w:spacing w:line="640" w:lineRule="exact"/>
              <w:jc w:val="center"/>
              <w:rPr>
                <w:rFonts w:ascii="宋体" w:cs="宋体"/>
                <w:color w:val="000000"/>
                <w:kern w:val="0"/>
                <w:sz w:val="28"/>
                <w:szCs w:val="28"/>
              </w:rPr>
            </w:pP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spacing w:val="-11"/>
                <w:kern w:val="0"/>
                <w:sz w:val="28"/>
                <w:szCs w:val="28"/>
              </w:rPr>
              <w:t>14.</w:t>
            </w:r>
            <w:r>
              <w:rPr>
                <w:rFonts w:ascii="宋体" w:hAnsi="宋体" w:cs="宋体" w:hint="eastAsia"/>
                <w:color w:val="000000"/>
                <w:spacing w:val="-11"/>
                <w:kern w:val="0"/>
                <w:sz w:val="28"/>
                <w:szCs w:val="28"/>
              </w:rPr>
              <w:t>清产核资动员、资产资金评估处置、账目调整、清产核资结果审议会议记录及图片影像资料。</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审查会议记录是否全面准确，参会人数和同意人数是否符合要求，图片影像资料是否齐全。</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trHeight w:val="435"/>
          <w:jc w:val="center"/>
        </w:trPr>
        <w:tc>
          <w:tcPr>
            <w:tcW w:w="1091" w:type="dxa"/>
            <w:vMerge w:val="restart"/>
            <w:vAlign w:val="center"/>
          </w:tcPr>
          <w:p w:rsidR="009E647C" w:rsidRDefault="009E647C">
            <w:pPr>
              <w:spacing w:line="640" w:lineRule="exact"/>
              <w:jc w:val="center"/>
              <w:rPr>
                <w:rFonts w:ascii="宋体" w:cs="宋体"/>
                <w:b/>
                <w:bCs/>
                <w:color w:val="000000"/>
                <w:kern w:val="0"/>
                <w:sz w:val="28"/>
                <w:szCs w:val="28"/>
              </w:rPr>
            </w:pPr>
            <w:r>
              <w:rPr>
                <w:rFonts w:ascii="宋体" w:hAnsi="宋体" w:cs="宋体" w:hint="eastAsia"/>
                <w:b/>
                <w:bCs/>
                <w:color w:val="000000"/>
                <w:kern w:val="0"/>
                <w:sz w:val="28"/>
                <w:szCs w:val="28"/>
              </w:rPr>
              <w:t>入户</w:t>
            </w:r>
          </w:p>
          <w:p w:rsidR="009E647C" w:rsidRDefault="009E647C">
            <w:pPr>
              <w:spacing w:line="640" w:lineRule="exact"/>
              <w:jc w:val="center"/>
              <w:rPr>
                <w:rFonts w:ascii="宋体" w:cs="宋体"/>
                <w:color w:val="000000"/>
                <w:kern w:val="0"/>
                <w:sz w:val="28"/>
                <w:szCs w:val="28"/>
              </w:rPr>
            </w:pPr>
            <w:r>
              <w:rPr>
                <w:rFonts w:ascii="宋体" w:hAnsi="宋体" w:cs="宋体" w:hint="eastAsia"/>
                <w:b/>
                <w:bCs/>
                <w:color w:val="000000"/>
                <w:kern w:val="0"/>
                <w:sz w:val="28"/>
                <w:szCs w:val="28"/>
              </w:rPr>
              <w:t>调查</w:t>
            </w: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15.</w:t>
            </w:r>
            <w:r>
              <w:rPr>
                <w:rFonts w:ascii="宋体" w:hAnsi="宋体" w:cs="宋体" w:hint="eastAsia"/>
                <w:color w:val="000000"/>
                <w:kern w:val="0"/>
                <w:sz w:val="28"/>
                <w:szCs w:val="28"/>
              </w:rPr>
              <w:t>农户知晓率。</w:t>
            </w:r>
          </w:p>
        </w:tc>
        <w:tc>
          <w:tcPr>
            <w:tcW w:w="4230" w:type="dxa"/>
            <w:vMerge w:val="restart"/>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每组抽查</w:t>
            </w:r>
            <w:r>
              <w:rPr>
                <w:rFonts w:ascii="宋体" w:hAnsi="宋体" w:cs="宋体"/>
                <w:color w:val="000000"/>
                <w:kern w:val="0"/>
                <w:sz w:val="28"/>
                <w:szCs w:val="28"/>
              </w:rPr>
              <w:t>1-2</w:t>
            </w:r>
            <w:r>
              <w:rPr>
                <w:rFonts w:ascii="宋体" w:hAnsi="宋体" w:cs="宋体" w:hint="eastAsia"/>
                <w:color w:val="000000"/>
                <w:kern w:val="0"/>
                <w:sz w:val="28"/>
                <w:szCs w:val="28"/>
              </w:rPr>
              <w:t>户，询问清产核资政策及结果知晓率、满意率。</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jc w:val="center"/>
        </w:trPr>
        <w:tc>
          <w:tcPr>
            <w:tcW w:w="1091" w:type="dxa"/>
            <w:vMerge/>
          </w:tcPr>
          <w:p w:rsidR="009E647C" w:rsidRDefault="009E647C">
            <w:pPr>
              <w:spacing w:line="640" w:lineRule="exact"/>
              <w:rPr>
                <w:rFonts w:ascii="宋体" w:cs="宋体"/>
                <w:color w:val="000000"/>
                <w:kern w:val="0"/>
                <w:sz w:val="28"/>
                <w:szCs w:val="28"/>
              </w:rPr>
            </w:pP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16.</w:t>
            </w:r>
            <w:r>
              <w:rPr>
                <w:rFonts w:ascii="宋体" w:hAnsi="宋体" w:cs="宋体" w:hint="eastAsia"/>
                <w:color w:val="000000"/>
                <w:kern w:val="0"/>
                <w:sz w:val="28"/>
                <w:szCs w:val="28"/>
              </w:rPr>
              <w:t>农户满意率。</w:t>
            </w:r>
          </w:p>
        </w:tc>
        <w:tc>
          <w:tcPr>
            <w:tcW w:w="4230" w:type="dxa"/>
            <w:vMerge/>
            <w:vAlign w:val="center"/>
          </w:tcPr>
          <w:p w:rsidR="009E647C" w:rsidRDefault="009E647C">
            <w:pPr>
              <w:spacing w:line="640" w:lineRule="exact"/>
              <w:rPr>
                <w:rFonts w:ascii="宋体" w:cs="宋体"/>
                <w:color w:val="000000"/>
                <w:kern w:val="0"/>
                <w:sz w:val="28"/>
                <w:szCs w:val="28"/>
              </w:rPr>
            </w:pP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r w:rsidR="009E647C">
        <w:trPr>
          <w:jc w:val="center"/>
        </w:trPr>
        <w:tc>
          <w:tcPr>
            <w:tcW w:w="1091" w:type="dxa"/>
            <w:vMerge/>
          </w:tcPr>
          <w:p w:rsidR="009E647C" w:rsidRDefault="009E647C">
            <w:pPr>
              <w:spacing w:line="640" w:lineRule="exact"/>
              <w:rPr>
                <w:rFonts w:ascii="宋体" w:cs="宋体"/>
                <w:color w:val="000000"/>
                <w:kern w:val="0"/>
                <w:sz w:val="28"/>
                <w:szCs w:val="28"/>
              </w:rPr>
            </w:pPr>
          </w:p>
        </w:tc>
        <w:tc>
          <w:tcPr>
            <w:tcW w:w="4095" w:type="dxa"/>
            <w:vAlign w:val="center"/>
          </w:tcPr>
          <w:p w:rsidR="009E647C" w:rsidRDefault="009E647C">
            <w:pPr>
              <w:spacing w:line="640" w:lineRule="exact"/>
              <w:rPr>
                <w:rFonts w:ascii="宋体" w:cs="宋体"/>
                <w:color w:val="000000"/>
                <w:kern w:val="0"/>
                <w:sz w:val="28"/>
                <w:szCs w:val="28"/>
              </w:rPr>
            </w:pPr>
            <w:r>
              <w:rPr>
                <w:rFonts w:ascii="宋体" w:hAnsi="宋体" w:cs="宋体"/>
                <w:color w:val="000000"/>
                <w:kern w:val="0"/>
                <w:sz w:val="28"/>
                <w:szCs w:val="28"/>
              </w:rPr>
              <w:t>17.</w:t>
            </w:r>
            <w:r>
              <w:rPr>
                <w:rFonts w:ascii="宋体" w:hAnsi="宋体" w:cs="宋体" w:hint="eastAsia"/>
                <w:color w:val="000000"/>
                <w:kern w:val="0"/>
                <w:sz w:val="28"/>
                <w:szCs w:val="28"/>
              </w:rPr>
              <w:t>干部认可率。</w:t>
            </w:r>
          </w:p>
        </w:tc>
        <w:tc>
          <w:tcPr>
            <w:tcW w:w="4230" w:type="dxa"/>
            <w:vAlign w:val="center"/>
          </w:tcPr>
          <w:p w:rsidR="009E647C" w:rsidRDefault="009E647C">
            <w:pPr>
              <w:spacing w:line="640" w:lineRule="exact"/>
              <w:rPr>
                <w:rFonts w:ascii="宋体" w:cs="宋体"/>
                <w:color w:val="000000"/>
                <w:kern w:val="0"/>
                <w:sz w:val="28"/>
                <w:szCs w:val="28"/>
              </w:rPr>
            </w:pPr>
            <w:r>
              <w:rPr>
                <w:rFonts w:ascii="宋体" w:hAnsi="宋体" w:cs="宋体" w:hint="eastAsia"/>
                <w:color w:val="000000"/>
                <w:kern w:val="0"/>
                <w:sz w:val="28"/>
                <w:szCs w:val="28"/>
              </w:rPr>
              <w:t>抽取清产核资工作小组成员</w:t>
            </w:r>
            <w:r>
              <w:rPr>
                <w:rFonts w:ascii="宋体" w:hAnsi="宋体" w:cs="宋体"/>
                <w:color w:val="000000"/>
                <w:kern w:val="0"/>
                <w:sz w:val="28"/>
                <w:szCs w:val="28"/>
              </w:rPr>
              <w:t>2-3</w:t>
            </w:r>
            <w:r>
              <w:rPr>
                <w:rFonts w:ascii="宋体" w:hAnsi="宋体" w:cs="宋体" w:hint="eastAsia"/>
                <w:color w:val="000000"/>
                <w:kern w:val="0"/>
                <w:sz w:val="28"/>
                <w:szCs w:val="28"/>
              </w:rPr>
              <w:t>名，询问清产核资结果认可率。</w:t>
            </w:r>
          </w:p>
        </w:tc>
        <w:tc>
          <w:tcPr>
            <w:tcW w:w="3160" w:type="dxa"/>
            <w:vAlign w:val="center"/>
          </w:tcPr>
          <w:p w:rsidR="009E647C" w:rsidRDefault="009E647C">
            <w:pPr>
              <w:spacing w:line="640" w:lineRule="exact"/>
              <w:rPr>
                <w:rFonts w:ascii="宋体" w:cs="宋体"/>
                <w:color w:val="000000"/>
                <w:kern w:val="0"/>
                <w:sz w:val="28"/>
                <w:szCs w:val="28"/>
              </w:rPr>
            </w:pPr>
          </w:p>
        </w:tc>
        <w:tc>
          <w:tcPr>
            <w:tcW w:w="1649" w:type="dxa"/>
          </w:tcPr>
          <w:p w:rsidR="009E647C" w:rsidRDefault="009E647C">
            <w:pPr>
              <w:spacing w:line="640" w:lineRule="exact"/>
              <w:rPr>
                <w:rFonts w:ascii="宋体" w:cs="宋体"/>
                <w:color w:val="000000"/>
                <w:kern w:val="0"/>
                <w:sz w:val="28"/>
                <w:szCs w:val="28"/>
              </w:rPr>
            </w:pPr>
          </w:p>
        </w:tc>
      </w:tr>
    </w:tbl>
    <w:p w:rsidR="009E647C" w:rsidRDefault="009E647C">
      <w:pPr>
        <w:spacing w:line="640" w:lineRule="exact"/>
        <w:jc w:val="left"/>
        <w:rPr>
          <w:rFonts w:ascii="宋体" w:cs="宋体"/>
          <w:color w:val="000000"/>
          <w:kern w:val="0"/>
          <w:sz w:val="28"/>
          <w:szCs w:val="28"/>
        </w:rPr>
      </w:pPr>
      <w:r>
        <w:rPr>
          <w:rFonts w:ascii="宋体" w:hAnsi="宋体" w:cs="宋体" w:hint="eastAsia"/>
          <w:color w:val="000000"/>
          <w:kern w:val="0"/>
          <w:sz w:val="28"/>
          <w:szCs w:val="28"/>
        </w:rPr>
        <w:t>此表一式两份，一份集体经济组织存档留存，一份报乡镇政府（街办）备案。</w:t>
      </w:r>
    </w:p>
    <w:p w:rsidR="009E647C" w:rsidRDefault="009E647C">
      <w:pPr>
        <w:spacing w:line="640" w:lineRule="exact"/>
        <w:jc w:val="left"/>
        <w:rPr>
          <w:rFonts w:ascii="宋体" w:cs="宋体"/>
          <w:color w:val="000000"/>
          <w:kern w:val="0"/>
          <w:sz w:val="28"/>
          <w:szCs w:val="28"/>
        </w:rPr>
        <w:sectPr w:rsidR="009E647C">
          <w:pgSz w:w="16838" w:h="11906" w:orient="landscape"/>
          <w:pgMar w:top="1701" w:right="1701" w:bottom="1701" w:left="1701" w:header="851" w:footer="992" w:gutter="0"/>
          <w:cols w:space="720"/>
          <w:docGrid w:type="lines" w:linePitch="314"/>
        </w:sectPr>
      </w:pPr>
    </w:p>
    <w:p w:rsidR="009E647C" w:rsidRDefault="009E647C">
      <w:pPr>
        <w:spacing w:line="6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rsidR="009E647C" w:rsidRDefault="009E647C">
      <w:pPr>
        <w:spacing w:line="640" w:lineRule="exact"/>
        <w:rPr>
          <w:rFonts w:ascii="仿宋_GB2312" w:eastAsia="仿宋_GB2312" w:hAnsi="Times New Roman"/>
          <w:sz w:val="32"/>
          <w:szCs w:val="32"/>
        </w:rPr>
      </w:pPr>
      <w:r>
        <w:rPr>
          <w:rFonts w:ascii="仿宋_GB2312" w:eastAsia="仿宋_GB2312" w:hAnsi="Times New Roman"/>
          <w:sz w:val="32"/>
          <w:szCs w:val="32"/>
        </w:rPr>
        <w:t xml:space="preserve"> </w:t>
      </w:r>
    </w:p>
    <w:p w:rsidR="009E647C" w:rsidRDefault="009E647C">
      <w:pPr>
        <w:spacing w:line="64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农村集体资产清产核资报表填报说明</w:t>
      </w:r>
    </w:p>
    <w:p w:rsidR="009E647C" w:rsidRDefault="009E647C">
      <w:pPr>
        <w:spacing w:line="640" w:lineRule="exact"/>
        <w:rPr>
          <w:rFonts w:ascii="Times New Roman" w:eastAsia="仿宋_GB2312" w:hAnsi="Times New Roman"/>
          <w:sz w:val="32"/>
          <w:szCs w:val="32"/>
        </w:rPr>
      </w:pPr>
      <w:r>
        <w:rPr>
          <w:rFonts w:ascii="Times New Roman" w:eastAsia="仿宋_GB2312" w:hAnsi="Times New Roman"/>
          <w:sz w:val="32"/>
          <w:szCs w:val="32"/>
        </w:rPr>
        <w:t xml:space="preserve"> </w:t>
      </w:r>
    </w:p>
    <w:p w:rsidR="009E647C" w:rsidRDefault="009E647C">
      <w:pPr>
        <w:spacing w:line="64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 xml:space="preserve"> </w:t>
      </w:r>
      <w:r>
        <w:rPr>
          <w:rFonts w:ascii="黑体" w:eastAsia="黑体" w:hAnsi="黑体" w:hint="eastAsia"/>
          <w:sz w:val="32"/>
          <w:szCs w:val="32"/>
        </w:rPr>
        <w:t>编制原则</w:t>
      </w:r>
    </w:p>
    <w:p w:rsidR="009E647C" w:rsidRDefault="009E647C">
      <w:pPr>
        <w:spacing w:line="64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楷体_GB2312" w:eastAsia="楷体_GB2312" w:hAnsi="Times New Roman" w:hint="eastAsia"/>
          <w:sz w:val="32"/>
          <w:szCs w:val="32"/>
        </w:rPr>
        <w:t>一</w:t>
      </w:r>
      <w:r>
        <w:rPr>
          <w:rFonts w:ascii="仿宋_GB2312" w:eastAsia="仿宋_GB2312" w:hAnsi="Times New Roman" w:hint="eastAsia"/>
          <w:sz w:val="32"/>
          <w:szCs w:val="32"/>
        </w:rPr>
        <w:t>）《农村集体资产清产核资报表》填报单位为开展农村集体资产清产核资的乡镇、村、组三级集体经济组织，以及各级行政主管部门。其中，农清明细</w:t>
      </w:r>
      <w:r>
        <w:rPr>
          <w:rFonts w:ascii="Times New Roman" w:eastAsia="仿宋_GB2312" w:hAnsi="Times New Roman"/>
          <w:sz w:val="32"/>
          <w:szCs w:val="32"/>
        </w:rPr>
        <w:t>01-</w:t>
      </w:r>
      <w:r>
        <w:rPr>
          <w:rFonts w:ascii="仿宋_GB2312" w:eastAsia="仿宋_GB2312" w:hAnsi="Times New Roman" w:hint="eastAsia"/>
          <w:sz w:val="32"/>
          <w:szCs w:val="32"/>
        </w:rPr>
        <w:t>农清明细</w:t>
      </w:r>
      <w:r>
        <w:rPr>
          <w:rFonts w:ascii="Times New Roman" w:eastAsia="仿宋_GB2312" w:hAnsi="Times New Roman"/>
          <w:sz w:val="32"/>
          <w:szCs w:val="32"/>
        </w:rPr>
        <w:t>20</w:t>
      </w:r>
      <w:r>
        <w:rPr>
          <w:rFonts w:ascii="仿宋_GB2312" w:eastAsia="仿宋_GB2312" w:hAnsi="Times New Roman" w:hint="eastAsia"/>
          <w:sz w:val="32"/>
          <w:szCs w:val="32"/>
        </w:rPr>
        <w:t>由各层级集体经济组织分别填报；农清汇总</w:t>
      </w:r>
      <w:r>
        <w:rPr>
          <w:rFonts w:ascii="Times New Roman" w:eastAsia="仿宋_GB2312" w:hAnsi="Times New Roman"/>
          <w:sz w:val="32"/>
          <w:szCs w:val="32"/>
        </w:rPr>
        <w:t>01-</w:t>
      </w:r>
      <w:r>
        <w:rPr>
          <w:rFonts w:ascii="仿宋_GB2312" w:eastAsia="仿宋_GB2312" w:hAnsi="Times New Roman" w:hint="eastAsia"/>
          <w:sz w:val="32"/>
          <w:szCs w:val="32"/>
        </w:rPr>
        <w:t>农清汇总</w:t>
      </w:r>
      <w:r>
        <w:rPr>
          <w:rFonts w:ascii="Times New Roman" w:eastAsia="仿宋_GB2312" w:hAnsi="Times New Roman"/>
          <w:sz w:val="32"/>
          <w:szCs w:val="32"/>
        </w:rPr>
        <w:t>02</w:t>
      </w:r>
      <w:r>
        <w:rPr>
          <w:rFonts w:ascii="仿宋_GB2312" w:eastAsia="仿宋_GB2312" w:hAnsi="Times New Roman" w:hint="eastAsia"/>
          <w:sz w:val="32"/>
          <w:szCs w:val="32"/>
        </w:rPr>
        <w:t>由各级行政主管部门按集体经济组织层级汇总填报。</w:t>
      </w:r>
    </w:p>
    <w:p w:rsidR="009E647C" w:rsidRDefault="009E647C">
      <w:pPr>
        <w:spacing w:line="64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楷体_GB2312" w:eastAsia="楷体_GB2312" w:hAnsi="Times New Roman" w:hint="eastAsia"/>
          <w:sz w:val="32"/>
          <w:szCs w:val="32"/>
        </w:rPr>
        <w:t>二</w:t>
      </w:r>
      <w:r>
        <w:rPr>
          <w:rFonts w:ascii="仿宋_GB2312" w:eastAsia="仿宋_GB2312" w:hAnsi="Times New Roman" w:hint="eastAsia"/>
          <w:sz w:val="32"/>
          <w:szCs w:val="32"/>
        </w:rPr>
        <w:t>）单位。金额单位：元，保留两位小数。面积单位：土地资源（亩）、建筑物和构筑物（</w:t>
      </w:r>
      <w:r>
        <w:rPr>
          <w:rFonts w:ascii="宋体" w:hAnsi="宋体" w:hint="eastAsia"/>
          <w:sz w:val="32"/>
          <w:szCs w:val="32"/>
        </w:rPr>
        <w:t>㎡</w:t>
      </w:r>
      <w:r>
        <w:rPr>
          <w:rFonts w:ascii="仿宋_GB2312" w:eastAsia="仿宋_GB2312" w:hAnsi="Times New Roman" w:hint="eastAsia"/>
          <w:sz w:val="32"/>
          <w:szCs w:val="32"/>
        </w:rPr>
        <w:t>），保留两位小数。数字格式</w:t>
      </w:r>
      <w:r>
        <w:rPr>
          <w:rFonts w:ascii="Times New Roman" w:eastAsia="仿宋_GB2312" w:hAnsi="Times New Roman" w:hint="eastAsia"/>
          <w:sz w:val="32"/>
          <w:szCs w:val="32"/>
        </w:rPr>
        <w:t>“</w:t>
      </w:r>
      <w:r>
        <w:rPr>
          <w:rFonts w:ascii="Times New Roman" w:eastAsia="仿宋_GB2312" w:hAnsi="Times New Roman"/>
          <w:sz w:val="32"/>
          <w:szCs w:val="32"/>
        </w:rPr>
        <w:t>123,456.78</w:t>
      </w:r>
      <w:r>
        <w:rPr>
          <w:rFonts w:ascii="仿宋_GB2312" w:eastAsia="仿宋_GB2312" w:hAnsi="Times New Roman" w:hint="eastAsia"/>
          <w:sz w:val="32"/>
          <w:szCs w:val="32"/>
        </w:rPr>
        <w:t>”。</w:t>
      </w:r>
    </w:p>
    <w:p w:rsidR="009E647C" w:rsidRDefault="009E647C">
      <w:pPr>
        <w:spacing w:line="64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楷体_GB2312" w:eastAsia="楷体_GB2312" w:hAnsi="Times New Roman" w:hint="eastAsia"/>
          <w:sz w:val="32"/>
          <w:szCs w:val="32"/>
        </w:rPr>
        <w:t>三</w:t>
      </w:r>
      <w:r>
        <w:rPr>
          <w:rFonts w:ascii="仿宋_GB2312" w:eastAsia="仿宋_GB2312" w:hAnsi="Times New Roman" w:hint="eastAsia"/>
          <w:sz w:val="32"/>
          <w:szCs w:val="32"/>
        </w:rPr>
        <w:t>）清产核资登记时点的账簿记录情况作为账面数；清查核实结果倒轧调整到登记时点数作为核实数，即核实数</w:t>
      </w:r>
      <w:r>
        <w:rPr>
          <w:rFonts w:ascii="Times New Roman" w:eastAsia="仿宋_GB2312" w:hAnsi="Times New Roman"/>
          <w:sz w:val="32"/>
          <w:szCs w:val="32"/>
        </w:rPr>
        <w:t>=</w:t>
      </w:r>
      <w:r>
        <w:rPr>
          <w:rFonts w:ascii="仿宋_GB2312" w:eastAsia="仿宋_GB2312" w:hAnsi="Times New Roman" w:hint="eastAsia"/>
          <w:sz w:val="32"/>
          <w:szCs w:val="32"/>
        </w:rPr>
        <w:t>清查时点数</w:t>
      </w:r>
      <w:r>
        <w:rPr>
          <w:rFonts w:ascii="Times New Roman" w:eastAsia="仿宋_GB2312" w:hAnsi="Times New Roman"/>
          <w:sz w:val="32"/>
          <w:szCs w:val="32"/>
        </w:rPr>
        <w:t>-</w:t>
      </w:r>
      <w:r>
        <w:rPr>
          <w:rFonts w:ascii="仿宋_GB2312" w:eastAsia="仿宋_GB2312" w:hAnsi="Times New Roman" w:hint="eastAsia"/>
          <w:sz w:val="32"/>
          <w:szCs w:val="32"/>
        </w:rPr>
        <w:t>登记时点后新增数</w:t>
      </w:r>
      <w:r>
        <w:rPr>
          <w:rFonts w:ascii="Times New Roman" w:eastAsia="仿宋_GB2312" w:hAnsi="Times New Roman"/>
          <w:sz w:val="32"/>
          <w:szCs w:val="32"/>
        </w:rPr>
        <w:t>+</w:t>
      </w:r>
      <w:r>
        <w:rPr>
          <w:rFonts w:ascii="仿宋_GB2312" w:eastAsia="仿宋_GB2312" w:hAnsi="Times New Roman" w:hint="eastAsia"/>
          <w:sz w:val="32"/>
          <w:szCs w:val="32"/>
        </w:rPr>
        <w:t>登记时点后减少数。</w:t>
      </w:r>
    </w:p>
    <w:p w:rsidR="009E647C" w:rsidRDefault="009E647C">
      <w:pPr>
        <w:spacing w:line="640" w:lineRule="exact"/>
        <w:rPr>
          <w:rFonts w:ascii="Times New Roman" w:eastAsia="仿宋_GB2312" w:hAnsi="Times New Roman"/>
          <w:sz w:val="32"/>
          <w:szCs w:val="32"/>
        </w:rPr>
      </w:pPr>
      <w:r>
        <w:rPr>
          <w:rFonts w:ascii="仿宋_GB2312" w:eastAsia="仿宋_GB2312" w:hAnsi="Times New Roman"/>
          <w:sz w:val="32"/>
          <w:szCs w:val="32"/>
        </w:rPr>
        <w:t xml:space="preserve">    </w:t>
      </w:r>
      <w:r>
        <w:rPr>
          <w:rFonts w:ascii="仿宋_GB2312" w:eastAsia="仿宋_GB2312" w:hAnsi="Times New Roman" w:hint="eastAsia"/>
          <w:sz w:val="32"/>
          <w:szCs w:val="32"/>
        </w:rPr>
        <w:t>（</w:t>
      </w:r>
      <w:r>
        <w:rPr>
          <w:rFonts w:ascii="楷体_GB2312" w:eastAsia="楷体_GB2312" w:hAnsi="Times New Roman" w:hint="eastAsia"/>
          <w:sz w:val="32"/>
          <w:szCs w:val="32"/>
        </w:rPr>
        <w:t>四</w:t>
      </w:r>
      <w:r>
        <w:rPr>
          <w:rFonts w:ascii="仿宋_GB2312" w:eastAsia="仿宋_GB2312" w:hAnsi="Times New Roman" w:hint="eastAsia"/>
          <w:sz w:val="32"/>
          <w:szCs w:val="32"/>
        </w:rPr>
        <w:t>）农村集体经济组织要按照《农村集体资产清产核资办法》和《农村集体资产清产核资报表》规定进行登记，做到数字真实、内容完整、填写规范、编报及时。</w:t>
      </w:r>
    </w:p>
    <w:p w:rsidR="009E647C" w:rsidRDefault="009E647C">
      <w:pPr>
        <w:spacing w:line="640" w:lineRule="exact"/>
        <w:rPr>
          <w:rFonts w:ascii="Times New Roman" w:eastAsia="仿宋_GB2312" w:hAnsi="Times New Roman"/>
          <w:sz w:val="32"/>
          <w:szCs w:val="32"/>
        </w:rPr>
      </w:pPr>
      <w:r>
        <w:rPr>
          <w:rFonts w:ascii="仿宋_GB2312" w:eastAsia="仿宋_GB2312" w:hAnsi="Times New Roman"/>
          <w:sz w:val="32"/>
          <w:szCs w:val="32"/>
        </w:rPr>
        <w:t xml:space="preserve">    </w:t>
      </w:r>
      <w:r>
        <w:rPr>
          <w:rFonts w:ascii="仿宋_GB2312" w:eastAsia="仿宋_GB2312" w:hAnsi="Times New Roman" w:hint="eastAsia"/>
          <w:sz w:val="32"/>
          <w:szCs w:val="32"/>
        </w:rPr>
        <w:t>（</w:t>
      </w:r>
      <w:r>
        <w:rPr>
          <w:rFonts w:ascii="楷体_GB2312" w:eastAsia="楷体_GB2312" w:hAnsi="Times New Roman" w:hint="eastAsia"/>
          <w:sz w:val="32"/>
          <w:szCs w:val="32"/>
        </w:rPr>
        <w:t>五</w:t>
      </w:r>
      <w:r>
        <w:rPr>
          <w:rFonts w:ascii="仿宋_GB2312" w:eastAsia="仿宋_GB2312" w:hAnsi="Times New Roman" w:hint="eastAsia"/>
          <w:sz w:val="32"/>
          <w:szCs w:val="32"/>
        </w:rPr>
        <w:t>）各级农业部门可根据本地实际情况和工作需要，细化清产核资结果审批流程，制定具体清查明细表和登记表。</w:t>
      </w:r>
    </w:p>
    <w:p w:rsidR="009E647C" w:rsidRDefault="009E647C">
      <w:pPr>
        <w:spacing w:line="64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 xml:space="preserve"> </w:t>
      </w:r>
      <w:r>
        <w:rPr>
          <w:rFonts w:ascii="黑体" w:eastAsia="黑体" w:hAnsi="黑体" w:hint="eastAsia"/>
          <w:sz w:val="32"/>
          <w:szCs w:val="32"/>
        </w:rPr>
        <w:t>有关说明</w:t>
      </w:r>
    </w:p>
    <w:p w:rsidR="009E647C" w:rsidRDefault="009E647C">
      <w:pPr>
        <w:spacing w:line="640" w:lineRule="exact"/>
        <w:ind w:firstLineChars="200" w:firstLine="640"/>
        <w:rPr>
          <w:rFonts w:ascii="仿宋_GB2312" w:eastAsia="仿宋_GB2312" w:hAnsi="黑体"/>
          <w:sz w:val="32"/>
          <w:szCs w:val="32"/>
        </w:rPr>
      </w:pPr>
      <w:r>
        <w:rPr>
          <w:rFonts w:ascii="楷体_GB2312" w:eastAsia="楷体_GB2312" w:hAnsi="Times New Roman" w:hint="eastAsia"/>
          <w:sz w:val="32"/>
          <w:szCs w:val="32"/>
        </w:rPr>
        <w:t>（一）封面。</w:t>
      </w:r>
      <w:r>
        <w:rPr>
          <w:rFonts w:ascii="仿宋_GB2312" w:eastAsia="仿宋_GB2312" w:hAnsi="Times New Roman" w:hint="eastAsia"/>
          <w:sz w:val="32"/>
          <w:szCs w:val="32"/>
        </w:rPr>
        <w:t>单位名称按照集体经济组织的不同层级，填写：××省（区、市）××市××县（市、区）××乡（镇、街道）××村（居）××组集体经济组织，或代行职能的村民委员会、村民小组等。负责人填写本集体经济组织的负责人。审核部门填写本集体经济组织清产核资结果的审核部门。填表时间按照实际填表日期填写。</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（二）货币资金清查登记表（农清明细</w:t>
      </w:r>
      <w:r>
        <w:rPr>
          <w:rFonts w:ascii="楷体_GB2312" w:eastAsia="楷体_GB2312" w:hAnsi="Times New Roman"/>
          <w:sz w:val="32"/>
          <w:szCs w:val="32"/>
        </w:rPr>
        <w:t>01</w:t>
      </w:r>
      <w:r>
        <w:rPr>
          <w:rFonts w:ascii="楷体_GB2312" w:eastAsia="楷体_GB2312" w:hAnsi="Times New Roman" w:hint="eastAsia"/>
          <w:sz w:val="32"/>
          <w:szCs w:val="32"/>
        </w:rPr>
        <w:t>）。</w:t>
      </w:r>
      <w:r>
        <w:rPr>
          <w:rFonts w:ascii="仿宋_GB2312" w:eastAsia="仿宋_GB2312" w:hAnsi="Times New Roman" w:hint="eastAsia"/>
          <w:sz w:val="32"/>
          <w:szCs w:val="32"/>
        </w:rPr>
        <w:t>本表反映货币资金清查前后的变动情况。本表填报日期为本次清产核资登记日，即</w:t>
      </w:r>
      <w:r>
        <w:rPr>
          <w:rFonts w:ascii="仿宋_GB2312" w:eastAsia="仿宋_GB2312" w:hAnsi="Times New Roman"/>
          <w:sz w:val="32"/>
          <w:szCs w:val="32"/>
        </w:rPr>
        <w:t>2017</w:t>
      </w:r>
      <w:r>
        <w:rPr>
          <w:rFonts w:ascii="仿宋_GB2312" w:eastAsia="仿宋_GB2312" w:hAnsi="Times New Roman" w:hint="eastAsia"/>
          <w:sz w:val="32"/>
          <w:szCs w:val="32"/>
        </w:rPr>
        <w:t>年</w:t>
      </w:r>
      <w:r>
        <w:rPr>
          <w:rFonts w:ascii="仿宋_GB2312" w:eastAsia="仿宋_GB2312" w:hAnsi="Times New Roman"/>
          <w:sz w:val="32"/>
          <w:szCs w:val="32"/>
        </w:rPr>
        <w:t>12</w:t>
      </w:r>
      <w:r>
        <w:rPr>
          <w:rFonts w:ascii="仿宋_GB2312" w:eastAsia="仿宋_GB2312" w:hAnsi="Times New Roman" w:hint="eastAsia"/>
          <w:sz w:val="32"/>
          <w:szCs w:val="32"/>
        </w:rPr>
        <w:t>月</w:t>
      </w:r>
      <w:r>
        <w:rPr>
          <w:rFonts w:ascii="仿宋_GB2312" w:eastAsia="仿宋_GB2312" w:hAnsi="Times New Roman"/>
          <w:sz w:val="32"/>
          <w:szCs w:val="32"/>
        </w:rPr>
        <w:t>31</w:t>
      </w:r>
      <w:r>
        <w:rPr>
          <w:rFonts w:ascii="仿宋_GB2312" w:eastAsia="仿宋_GB2312" w:hAnsi="Times New Roman" w:hint="eastAsia"/>
          <w:sz w:val="32"/>
          <w:szCs w:val="32"/>
        </w:rPr>
        <w:t>日。资金缺失、呆账、是否账外私设“小金库”等情况，要在“备注”中填写。</w:t>
      </w:r>
    </w:p>
    <w:p w:rsidR="009E647C" w:rsidRDefault="009E647C">
      <w:pPr>
        <w:spacing w:line="640" w:lineRule="exact"/>
        <w:rPr>
          <w:rFonts w:ascii="仿宋_GB2312" w:eastAsia="仿宋_GB2312" w:hAnsi="Times New Roman"/>
          <w:sz w:val="32"/>
          <w:szCs w:val="32"/>
        </w:rPr>
      </w:pPr>
      <w:r>
        <w:rPr>
          <w:rFonts w:ascii="仿宋_GB2312" w:eastAsia="仿宋_GB2312" w:hAnsi="Times New Roman"/>
          <w:sz w:val="32"/>
          <w:szCs w:val="32"/>
        </w:rPr>
        <w:t xml:space="preserve">   </w:t>
      </w:r>
      <w:r>
        <w:rPr>
          <w:rFonts w:ascii="楷体_GB2312" w:eastAsia="楷体_GB2312" w:hAnsi="Times New Roman"/>
          <w:sz w:val="32"/>
          <w:szCs w:val="32"/>
        </w:rPr>
        <w:t xml:space="preserve"> </w:t>
      </w:r>
      <w:r>
        <w:rPr>
          <w:rFonts w:ascii="楷体_GB2312" w:eastAsia="楷体_GB2312" w:hAnsi="Times New Roman" w:hint="eastAsia"/>
          <w:sz w:val="32"/>
          <w:szCs w:val="32"/>
        </w:rPr>
        <w:t>（三）短期投资清查登记表（农清明细</w:t>
      </w:r>
      <w:r>
        <w:rPr>
          <w:rFonts w:ascii="楷体_GB2312" w:eastAsia="楷体_GB2312" w:hAnsi="Times New Roman"/>
          <w:sz w:val="32"/>
          <w:szCs w:val="32"/>
        </w:rPr>
        <w:t>02</w:t>
      </w:r>
      <w:r>
        <w:rPr>
          <w:rFonts w:ascii="楷体_GB2312" w:eastAsia="楷体_GB2312" w:hAnsi="Times New Roman" w:hint="eastAsia"/>
          <w:sz w:val="32"/>
          <w:szCs w:val="32"/>
        </w:rPr>
        <w:t>）。</w:t>
      </w:r>
      <w:r>
        <w:rPr>
          <w:rFonts w:ascii="仿宋_GB2312" w:eastAsia="仿宋_GB2312" w:hAnsi="Times New Roman" w:hint="eastAsia"/>
          <w:sz w:val="32"/>
          <w:szCs w:val="32"/>
        </w:rPr>
        <w:t>本表反映短期投资清查前后的变动情况。“核实数”</w:t>
      </w:r>
      <w:r>
        <w:rPr>
          <w:rFonts w:ascii="仿宋_GB2312" w:eastAsia="仿宋_GB2312" w:hAnsi="Times New Roman"/>
          <w:sz w:val="32"/>
          <w:szCs w:val="32"/>
        </w:rPr>
        <w:t>=</w:t>
      </w:r>
      <w:r>
        <w:rPr>
          <w:rFonts w:ascii="仿宋_GB2312" w:eastAsia="仿宋_GB2312" w:hAnsi="Times New Roman" w:hint="eastAsia"/>
          <w:sz w:val="32"/>
          <w:szCs w:val="32"/>
        </w:rPr>
        <w:t>“账面数（合计）”</w:t>
      </w:r>
      <w:r>
        <w:rPr>
          <w:rFonts w:ascii="仿宋_GB2312" w:eastAsia="仿宋_GB2312" w:hAnsi="Times New Roman"/>
          <w:sz w:val="32"/>
          <w:szCs w:val="32"/>
        </w:rPr>
        <w:t>+</w:t>
      </w:r>
      <w:r>
        <w:rPr>
          <w:rFonts w:ascii="仿宋_GB2312" w:eastAsia="仿宋_GB2312" w:hAnsi="Times New Roman" w:hint="eastAsia"/>
          <w:sz w:val="32"/>
          <w:szCs w:val="32"/>
        </w:rPr>
        <w:t>“清查核实增加”</w:t>
      </w:r>
      <w:r>
        <w:rPr>
          <w:rFonts w:ascii="仿宋_GB2312" w:eastAsia="仿宋_GB2312" w:hAnsi="Times New Roman"/>
          <w:sz w:val="32"/>
          <w:szCs w:val="32"/>
        </w:rPr>
        <w:t>-</w:t>
      </w:r>
      <w:r>
        <w:rPr>
          <w:rFonts w:ascii="仿宋_GB2312" w:eastAsia="仿宋_GB2312" w:hAnsi="Times New Roman" w:hint="eastAsia"/>
          <w:sz w:val="32"/>
          <w:szCs w:val="32"/>
        </w:rPr>
        <w:t>“清查核实减少”。清查核实中发生的增加或减少情况，要在“备注”中填写原因。投资对象灭失、不明、无法收回、未入账等，要在“相关事项说明”中列明情况。表内勾稽关系：（</w:t>
      </w:r>
      <w:r>
        <w:rPr>
          <w:rFonts w:ascii="仿宋_GB2312" w:eastAsia="仿宋_GB2312" w:hAnsi="Times New Roman"/>
          <w:sz w:val="32"/>
          <w:szCs w:val="32"/>
        </w:rPr>
        <w:t>4</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5</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6</w:t>
      </w:r>
      <w:r>
        <w:rPr>
          <w:rFonts w:ascii="仿宋_GB2312" w:eastAsia="仿宋_GB2312" w:hAnsi="Times New Roman" w:hint="eastAsia"/>
          <w:sz w:val="32"/>
          <w:szCs w:val="32"/>
        </w:rPr>
        <w:t>），（</w:t>
      </w:r>
      <w:r>
        <w:rPr>
          <w:rFonts w:ascii="仿宋_GB2312" w:eastAsia="仿宋_GB2312" w:hAnsi="Times New Roman"/>
          <w:sz w:val="32"/>
          <w:szCs w:val="32"/>
        </w:rPr>
        <w:t>9</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4</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7</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8</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（四）应收款项清查登记表（农清明细</w:t>
      </w:r>
      <w:r>
        <w:rPr>
          <w:rFonts w:ascii="楷体_GB2312" w:eastAsia="楷体_GB2312" w:hAnsi="Times New Roman"/>
          <w:sz w:val="32"/>
          <w:szCs w:val="32"/>
        </w:rPr>
        <w:t>03</w:t>
      </w:r>
      <w:r>
        <w:rPr>
          <w:rFonts w:ascii="楷体_GB2312" w:eastAsia="楷体_GB2312" w:hAnsi="Times New Roman" w:hint="eastAsia"/>
          <w:sz w:val="32"/>
          <w:szCs w:val="32"/>
        </w:rPr>
        <w:t>）。</w:t>
      </w:r>
      <w:r>
        <w:rPr>
          <w:rFonts w:ascii="仿宋_GB2312" w:eastAsia="仿宋_GB2312" w:hAnsi="Times New Roman" w:hint="eastAsia"/>
          <w:sz w:val="32"/>
          <w:szCs w:val="32"/>
        </w:rPr>
        <w:t>本表反映应收款项清查前后的变动情况。本表根据“应收款”和“内部往来”（借方）账面数填写。“核实数”</w:t>
      </w:r>
      <w:r>
        <w:rPr>
          <w:rFonts w:ascii="仿宋_GB2312" w:eastAsia="仿宋_GB2312" w:hAnsi="Times New Roman"/>
          <w:sz w:val="32"/>
          <w:szCs w:val="32"/>
        </w:rPr>
        <w:t>=</w:t>
      </w:r>
      <w:r>
        <w:rPr>
          <w:rFonts w:ascii="仿宋_GB2312" w:eastAsia="仿宋_GB2312" w:hAnsi="Times New Roman" w:hint="eastAsia"/>
          <w:sz w:val="32"/>
          <w:szCs w:val="32"/>
        </w:rPr>
        <w:t>“账面数”</w:t>
      </w:r>
      <w:r>
        <w:rPr>
          <w:rFonts w:ascii="仿宋_GB2312" w:eastAsia="仿宋_GB2312" w:hAnsi="Times New Roman"/>
          <w:sz w:val="32"/>
          <w:szCs w:val="32"/>
        </w:rPr>
        <w:t>+</w:t>
      </w:r>
      <w:r>
        <w:rPr>
          <w:rFonts w:ascii="仿宋_GB2312" w:eastAsia="仿宋_GB2312" w:hAnsi="Times New Roman" w:hint="eastAsia"/>
          <w:sz w:val="32"/>
          <w:szCs w:val="32"/>
        </w:rPr>
        <w:t>“清查核实增加”</w:t>
      </w:r>
      <w:r>
        <w:rPr>
          <w:rFonts w:ascii="仿宋_GB2312" w:eastAsia="仿宋_GB2312" w:hAnsi="Times New Roman"/>
          <w:sz w:val="32"/>
          <w:szCs w:val="32"/>
        </w:rPr>
        <w:t>-</w:t>
      </w:r>
      <w:r>
        <w:rPr>
          <w:rFonts w:ascii="仿宋_GB2312" w:eastAsia="仿宋_GB2312" w:hAnsi="Times New Roman" w:hint="eastAsia"/>
          <w:sz w:val="32"/>
          <w:szCs w:val="32"/>
        </w:rPr>
        <w:t>“清查核实减少”。清查核实中发生的增加或减少情况，要在“备注”中填写原因。债务人发生死亡、灭失、不明、未入账等情况，要在“相关事项说明”中列明情况。表内勾稽关系：（</w:t>
      </w:r>
      <w:r>
        <w:rPr>
          <w:rFonts w:ascii="仿宋_GB2312" w:eastAsia="仿宋_GB2312" w:hAnsi="Times New Roman"/>
          <w:sz w:val="32"/>
          <w:szCs w:val="32"/>
        </w:rPr>
        <w:t>8</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5</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6</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7</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仿宋_GB2312" w:eastAsia="仿宋_GB2312" w:hAnsi="Times New Roman"/>
          <w:sz w:val="32"/>
          <w:szCs w:val="32"/>
        </w:rPr>
        <w:t xml:space="preserve">    </w:t>
      </w:r>
      <w:r>
        <w:rPr>
          <w:rFonts w:ascii="楷体_GB2312" w:eastAsia="楷体_GB2312" w:hAnsi="Times New Roman" w:hint="eastAsia"/>
          <w:sz w:val="32"/>
          <w:szCs w:val="32"/>
        </w:rPr>
        <w:t>（五）库存物资清查登记表（农清明细</w:t>
      </w:r>
      <w:r>
        <w:rPr>
          <w:rFonts w:ascii="楷体_GB2312" w:eastAsia="楷体_GB2312" w:hAnsi="Times New Roman"/>
          <w:sz w:val="32"/>
          <w:szCs w:val="32"/>
        </w:rPr>
        <w:t>04</w:t>
      </w:r>
      <w:r>
        <w:rPr>
          <w:rFonts w:ascii="楷体_GB2312" w:eastAsia="楷体_GB2312" w:hAnsi="Times New Roman" w:hint="eastAsia"/>
          <w:sz w:val="32"/>
          <w:szCs w:val="32"/>
        </w:rPr>
        <w:t>）。</w:t>
      </w:r>
      <w:r>
        <w:rPr>
          <w:rFonts w:ascii="仿宋_GB2312" w:eastAsia="仿宋_GB2312" w:hAnsi="Times New Roman" w:hint="eastAsia"/>
          <w:sz w:val="32"/>
          <w:szCs w:val="32"/>
        </w:rPr>
        <w:t>本表反映库存物资清查前后的变动情况。本表可按明细科目单独成表。“盘盈”指账面未登记库存物资的现值，即有物无账；“盘亏”指账面已登记库存物资灭失（按账面值填写），即有账无物。“核实数”</w:t>
      </w:r>
      <w:r>
        <w:rPr>
          <w:rFonts w:ascii="仿宋_GB2312" w:eastAsia="仿宋_GB2312" w:hAnsi="Times New Roman"/>
          <w:sz w:val="32"/>
          <w:szCs w:val="32"/>
        </w:rPr>
        <w:t>=</w:t>
      </w:r>
      <w:r>
        <w:rPr>
          <w:rFonts w:ascii="仿宋_GB2312" w:eastAsia="仿宋_GB2312" w:hAnsi="Times New Roman" w:hint="eastAsia"/>
          <w:sz w:val="32"/>
          <w:szCs w:val="32"/>
        </w:rPr>
        <w:t>“账面数”</w:t>
      </w:r>
      <w:r>
        <w:rPr>
          <w:rFonts w:ascii="仿宋_GB2312" w:eastAsia="仿宋_GB2312" w:hAnsi="Times New Roman"/>
          <w:sz w:val="32"/>
          <w:szCs w:val="32"/>
        </w:rPr>
        <w:t>+</w:t>
      </w:r>
      <w:r>
        <w:rPr>
          <w:rFonts w:ascii="仿宋_GB2312" w:eastAsia="仿宋_GB2312" w:hAnsi="Times New Roman" w:hint="eastAsia"/>
          <w:sz w:val="32"/>
          <w:szCs w:val="32"/>
        </w:rPr>
        <w:t>“清查核实盘盈”</w:t>
      </w:r>
      <w:r>
        <w:rPr>
          <w:rFonts w:ascii="仿宋_GB2312" w:eastAsia="仿宋_GB2312" w:hAnsi="Times New Roman"/>
          <w:sz w:val="32"/>
          <w:szCs w:val="32"/>
        </w:rPr>
        <w:t>-</w:t>
      </w:r>
      <w:r>
        <w:rPr>
          <w:rFonts w:ascii="仿宋_GB2312" w:eastAsia="仿宋_GB2312" w:hAnsi="Times New Roman" w:hint="eastAsia"/>
          <w:sz w:val="32"/>
          <w:szCs w:val="32"/>
        </w:rPr>
        <w:t>“清查核实盘亏”。“盘盈”“盘亏”等情况，要在“备注”中填写原因。表内勾稽关系：（</w:t>
      </w:r>
      <w:r>
        <w:rPr>
          <w:rFonts w:ascii="仿宋_GB2312" w:eastAsia="仿宋_GB2312" w:hAnsi="Times New Roman"/>
          <w:sz w:val="32"/>
          <w:szCs w:val="32"/>
        </w:rPr>
        <w:t>13</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7</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9</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11</w:t>
      </w:r>
      <w:r>
        <w:rPr>
          <w:rFonts w:ascii="仿宋_GB2312" w:eastAsia="仿宋_GB2312" w:hAnsi="Times New Roman" w:hint="eastAsia"/>
          <w:sz w:val="32"/>
          <w:szCs w:val="32"/>
        </w:rPr>
        <w:t>），（</w:t>
      </w:r>
      <w:r>
        <w:rPr>
          <w:rFonts w:ascii="仿宋_GB2312" w:eastAsia="仿宋_GB2312" w:hAnsi="Times New Roman"/>
          <w:sz w:val="32"/>
          <w:szCs w:val="32"/>
        </w:rPr>
        <w:t>14</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8</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10</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12</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（六）牲畜（禽）资产清查登记表（农清明细</w:t>
      </w:r>
      <w:r>
        <w:rPr>
          <w:rFonts w:ascii="楷体_GB2312" w:eastAsia="楷体_GB2312" w:hAnsi="Times New Roman"/>
          <w:sz w:val="32"/>
          <w:szCs w:val="32"/>
        </w:rPr>
        <w:t>05</w:t>
      </w:r>
      <w:r>
        <w:rPr>
          <w:rFonts w:ascii="楷体_GB2312" w:eastAsia="楷体_GB2312" w:hAnsi="Times New Roman" w:hint="eastAsia"/>
          <w:sz w:val="32"/>
          <w:szCs w:val="32"/>
        </w:rPr>
        <w:t>）。</w:t>
      </w:r>
      <w:r>
        <w:rPr>
          <w:rFonts w:ascii="仿宋_GB2312" w:eastAsia="仿宋_GB2312" w:hAnsi="Times New Roman" w:hint="eastAsia"/>
          <w:sz w:val="32"/>
          <w:szCs w:val="32"/>
        </w:rPr>
        <w:t>本表反映牲畜（禽）资产清查前后的变动情况。本表可按明细科目单独成表。“盘盈”指账面未登记牲畜（禽）资产的现值，即有物无账；“盘亏”指账面已登记牲畜（禽）资产灭失（按账面值填写），即有账无物。“核实数”</w:t>
      </w:r>
      <w:r>
        <w:rPr>
          <w:rFonts w:ascii="仿宋_GB2312" w:eastAsia="仿宋_GB2312" w:hAnsi="Times New Roman"/>
          <w:sz w:val="32"/>
          <w:szCs w:val="32"/>
        </w:rPr>
        <w:t>=</w:t>
      </w:r>
      <w:r>
        <w:rPr>
          <w:rFonts w:ascii="仿宋_GB2312" w:eastAsia="仿宋_GB2312" w:hAnsi="Times New Roman" w:hint="eastAsia"/>
          <w:sz w:val="32"/>
          <w:szCs w:val="32"/>
        </w:rPr>
        <w:t>“账面数（合计）”</w:t>
      </w:r>
      <w:r>
        <w:rPr>
          <w:rFonts w:ascii="仿宋_GB2312" w:eastAsia="仿宋_GB2312" w:hAnsi="Times New Roman"/>
          <w:sz w:val="32"/>
          <w:szCs w:val="32"/>
        </w:rPr>
        <w:t>+</w:t>
      </w:r>
      <w:r>
        <w:rPr>
          <w:rFonts w:ascii="仿宋_GB2312" w:eastAsia="仿宋_GB2312" w:hAnsi="Times New Roman" w:hint="eastAsia"/>
          <w:sz w:val="32"/>
          <w:szCs w:val="32"/>
        </w:rPr>
        <w:t>“清查核实盘盈”</w:t>
      </w:r>
      <w:r>
        <w:rPr>
          <w:rFonts w:ascii="仿宋_GB2312" w:eastAsia="仿宋_GB2312" w:hAnsi="Times New Roman"/>
          <w:sz w:val="32"/>
          <w:szCs w:val="32"/>
        </w:rPr>
        <w:t>-</w:t>
      </w:r>
      <w:r>
        <w:rPr>
          <w:rFonts w:ascii="仿宋_GB2312" w:eastAsia="仿宋_GB2312" w:hAnsi="Times New Roman" w:hint="eastAsia"/>
          <w:sz w:val="32"/>
          <w:szCs w:val="32"/>
        </w:rPr>
        <w:t>“清查核实盘亏”。“盘盈”“盘亏”等情况，要在“备注”中填写原因。表内勾稽关系：（</w:t>
      </w:r>
      <w:r>
        <w:rPr>
          <w:rFonts w:ascii="仿宋_GB2312" w:eastAsia="仿宋_GB2312" w:hAnsi="Times New Roman"/>
          <w:sz w:val="32"/>
          <w:szCs w:val="32"/>
        </w:rPr>
        <w:t>5</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7</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9</w:t>
      </w:r>
      <w:r>
        <w:rPr>
          <w:rFonts w:ascii="仿宋_GB2312" w:eastAsia="仿宋_GB2312" w:hAnsi="Times New Roman" w:hint="eastAsia"/>
          <w:sz w:val="32"/>
          <w:szCs w:val="32"/>
        </w:rPr>
        <w:t>），（</w:t>
      </w:r>
      <w:r>
        <w:rPr>
          <w:rFonts w:ascii="仿宋_GB2312" w:eastAsia="仿宋_GB2312" w:hAnsi="Times New Roman"/>
          <w:sz w:val="32"/>
          <w:szCs w:val="32"/>
        </w:rPr>
        <w:t>18</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5</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11</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13</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15</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17</w:t>
      </w:r>
      <w:r>
        <w:rPr>
          <w:rFonts w:ascii="仿宋_GB2312" w:eastAsia="仿宋_GB2312" w:hAnsi="Times New Roman" w:hint="eastAsia"/>
          <w:sz w:val="32"/>
          <w:szCs w:val="32"/>
        </w:rPr>
        <w:t>）。</w:t>
      </w:r>
    </w:p>
    <w:p w:rsidR="009E647C" w:rsidRDefault="009E647C">
      <w:pPr>
        <w:spacing w:line="640" w:lineRule="exact"/>
        <w:rPr>
          <w:rFonts w:ascii="Times New Roman"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（七）林木资产清查登记表（农清明细</w:t>
      </w:r>
      <w:r>
        <w:rPr>
          <w:rFonts w:ascii="楷体_GB2312" w:eastAsia="楷体_GB2312" w:hAnsi="Times New Roman"/>
          <w:sz w:val="32"/>
          <w:szCs w:val="32"/>
        </w:rPr>
        <w:t>06</w:t>
      </w:r>
      <w:r>
        <w:rPr>
          <w:rFonts w:ascii="楷体_GB2312" w:eastAsia="楷体_GB2312" w:hAnsi="Times New Roman" w:hint="eastAsia"/>
          <w:sz w:val="32"/>
          <w:szCs w:val="32"/>
        </w:rPr>
        <w:t>）。</w:t>
      </w:r>
      <w:r>
        <w:rPr>
          <w:rFonts w:ascii="仿宋_GB2312" w:eastAsia="仿宋_GB2312" w:hAnsi="Times New Roman" w:hint="eastAsia"/>
          <w:sz w:val="32"/>
          <w:szCs w:val="32"/>
        </w:rPr>
        <w:t>本表反映林木资产清查前后的变动情况。本表可按明细科目单独成表，具体科目应严格执行《村集体经济组织会计制度》。“盘盈”指账面未登记林木资产的现值，即有物无账；“盘亏”指账面已登记林木资产灭失（按账面值填写），即有账无物。“核实数”</w:t>
      </w:r>
      <w:r>
        <w:rPr>
          <w:rFonts w:ascii="仿宋_GB2312" w:eastAsia="仿宋_GB2312" w:hAnsi="Times New Roman"/>
          <w:sz w:val="32"/>
          <w:szCs w:val="32"/>
        </w:rPr>
        <w:t>=</w:t>
      </w:r>
      <w:r>
        <w:rPr>
          <w:rFonts w:ascii="仿宋_GB2312" w:eastAsia="仿宋_GB2312" w:hAnsi="Times New Roman" w:hint="eastAsia"/>
          <w:sz w:val="32"/>
          <w:szCs w:val="32"/>
        </w:rPr>
        <w:t>“账面数（合计）”</w:t>
      </w:r>
      <w:r>
        <w:rPr>
          <w:rFonts w:ascii="仿宋_GB2312" w:eastAsia="仿宋_GB2312" w:hAnsi="Times New Roman"/>
          <w:sz w:val="32"/>
          <w:szCs w:val="32"/>
        </w:rPr>
        <w:t>+</w:t>
      </w:r>
      <w:r>
        <w:rPr>
          <w:rFonts w:ascii="仿宋_GB2312" w:eastAsia="仿宋_GB2312" w:hAnsi="Times New Roman" w:hint="eastAsia"/>
          <w:sz w:val="32"/>
          <w:szCs w:val="32"/>
        </w:rPr>
        <w:t>“清查核实盘盈”</w:t>
      </w:r>
      <w:r>
        <w:rPr>
          <w:rFonts w:ascii="仿宋_GB2312" w:eastAsia="仿宋_GB2312" w:hAnsi="Times New Roman"/>
          <w:sz w:val="32"/>
          <w:szCs w:val="32"/>
        </w:rPr>
        <w:t>-</w:t>
      </w:r>
      <w:r>
        <w:rPr>
          <w:rFonts w:ascii="仿宋_GB2312" w:eastAsia="仿宋_GB2312" w:hAnsi="Times New Roman" w:hint="eastAsia"/>
          <w:sz w:val="32"/>
          <w:szCs w:val="32"/>
        </w:rPr>
        <w:t>“清查核实盘亏”。“盘盈”“盘亏”等情况，要在“备注”中填写原因。表内勾稽关系：（</w:t>
      </w:r>
      <w:r>
        <w:rPr>
          <w:rFonts w:ascii="仿宋_GB2312" w:eastAsia="仿宋_GB2312" w:hAnsi="Times New Roman"/>
          <w:sz w:val="32"/>
          <w:szCs w:val="32"/>
        </w:rPr>
        <w:t>4</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6</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8</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10</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12</w:t>
      </w:r>
      <w:r>
        <w:rPr>
          <w:rFonts w:ascii="仿宋_GB2312" w:eastAsia="仿宋_GB2312" w:hAnsi="Times New Roman" w:hint="eastAsia"/>
          <w:sz w:val="32"/>
          <w:szCs w:val="32"/>
        </w:rPr>
        <w:t>），（</w:t>
      </w:r>
      <w:r>
        <w:rPr>
          <w:rFonts w:ascii="仿宋_GB2312" w:eastAsia="仿宋_GB2312" w:hAnsi="Times New Roman"/>
          <w:sz w:val="32"/>
          <w:szCs w:val="32"/>
        </w:rPr>
        <w:t>21</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4</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14</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16</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18</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20</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（八）长期投资清查登记表（农清明细</w:t>
      </w:r>
      <w:r>
        <w:rPr>
          <w:rFonts w:ascii="楷体_GB2312" w:eastAsia="楷体_GB2312" w:hAnsi="Times New Roman"/>
          <w:sz w:val="32"/>
          <w:szCs w:val="32"/>
        </w:rPr>
        <w:t>07</w:t>
      </w:r>
      <w:r>
        <w:rPr>
          <w:rFonts w:ascii="楷体_GB2312" w:eastAsia="楷体_GB2312" w:hAnsi="Times New Roman" w:hint="eastAsia"/>
          <w:sz w:val="32"/>
          <w:szCs w:val="32"/>
        </w:rPr>
        <w:t>）</w:t>
      </w:r>
      <w:r>
        <w:rPr>
          <w:rFonts w:ascii="仿宋_GB2312" w:eastAsia="仿宋_GB2312" w:hAnsi="Times New Roman" w:hint="eastAsia"/>
          <w:sz w:val="32"/>
          <w:szCs w:val="32"/>
        </w:rPr>
        <w:t>。本表反映长期投资清查前后的变动情况。“投资形式”指投资的具体形式，包括股权投资、债权投资等。“利润分配形式”指投资分配的办法，包括按股分红、定额分红等。“账面数（合计）”</w:t>
      </w:r>
      <w:r>
        <w:rPr>
          <w:rFonts w:ascii="仿宋_GB2312" w:eastAsia="仿宋_GB2312" w:hAnsi="Times New Roman"/>
          <w:sz w:val="32"/>
          <w:szCs w:val="32"/>
        </w:rPr>
        <w:t>=</w:t>
      </w:r>
      <w:r>
        <w:rPr>
          <w:rFonts w:ascii="仿宋_GB2312" w:eastAsia="仿宋_GB2312" w:hAnsi="Times New Roman" w:hint="eastAsia"/>
          <w:sz w:val="32"/>
          <w:szCs w:val="32"/>
        </w:rPr>
        <w:t>“货币资金出资”</w:t>
      </w:r>
      <w:r>
        <w:rPr>
          <w:rFonts w:ascii="仿宋_GB2312" w:eastAsia="仿宋_GB2312" w:hAnsi="Times New Roman"/>
          <w:sz w:val="32"/>
          <w:szCs w:val="32"/>
        </w:rPr>
        <w:t>+</w:t>
      </w:r>
      <w:r>
        <w:rPr>
          <w:rFonts w:ascii="仿宋_GB2312" w:eastAsia="仿宋_GB2312" w:hAnsi="Times New Roman" w:hint="eastAsia"/>
          <w:sz w:val="32"/>
          <w:szCs w:val="32"/>
        </w:rPr>
        <w:t>“实物折价出资”；“核实数”</w:t>
      </w:r>
      <w:r>
        <w:rPr>
          <w:rFonts w:ascii="仿宋_GB2312" w:eastAsia="仿宋_GB2312" w:hAnsi="Times New Roman"/>
          <w:sz w:val="32"/>
          <w:szCs w:val="32"/>
        </w:rPr>
        <w:t>=</w:t>
      </w:r>
      <w:r>
        <w:rPr>
          <w:rFonts w:ascii="仿宋_GB2312" w:eastAsia="仿宋_GB2312" w:hAnsi="Times New Roman" w:hint="eastAsia"/>
          <w:sz w:val="32"/>
          <w:szCs w:val="32"/>
        </w:rPr>
        <w:t>“账面数（合计）”</w:t>
      </w:r>
      <w:r>
        <w:rPr>
          <w:rFonts w:ascii="仿宋_GB2312" w:eastAsia="仿宋_GB2312" w:hAnsi="Times New Roman"/>
          <w:sz w:val="32"/>
          <w:szCs w:val="32"/>
        </w:rPr>
        <w:t>+</w:t>
      </w:r>
      <w:r>
        <w:rPr>
          <w:rFonts w:ascii="仿宋_GB2312" w:eastAsia="仿宋_GB2312" w:hAnsi="Times New Roman" w:hint="eastAsia"/>
          <w:sz w:val="32"/>
          <w:szCs w:val="32"/>
        </w:rPr>
        <w:t>“清查核实增加”</w:t>
      </w:r>
      <w:r>
        <w:rPr>
          <w:rFonts w:ascii="仿宋_GB2312" w:eastAsia="仿宋_GB2312" w:hAnsi="Times New Roman"/>
          <w:sz w:val="32"/>
          <w:szCs w:val="32"/>
        </w:rPr>
        <w:t>-</w:t>
      </w:r>
      <w:r>
        <w:rPr>
          <w:rFonts w:ascii="仿宋_GB2312" w:eastAsia="仿宋_GB2312" w:hAnsi="Times New Roman" w:hint="eastAsia"/>
          <w:sz w:val="32"/>
          <w:szCs w:val="32"/>
        </w:rPr>
        <w:t>“清查核实减少”。增加或减少等情况，要在“备注”中填写原因。表内勾稽关系：（</w:t>
      </w:r>
      <w:r>
        <w:rPr>
          <w:rFonts w:ascii="仿宋_GB2312" w:eastAsia="仿宋_GB2312" w:hAnsi="Times New Roman"/>
          <w:sz w:val="32"/>
          <w:szCs w:val="32"/>
        </w:rPr>
        <w:t>5</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6</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7</w:t>
      </w:r>
      <w:r>
        <w:rPr>
          <w:rFonts w:ascii="仿宋_GB2312" w:eastAsia="仿宋_GB2312" w:hAnsi="Times New Roman" w:hint="eastAsia"/>
          <w:sz w:val="32"/>
          <w:szCs w:val="32"/>
        </w:rPr>
        <w:t>），（</w:t>
      </w:r>
      <w:r>
        <w:rPr>
          <w:rFonts w:ascii="仿宋_GB2312" w:eastAsia="仿宋_GB2312" w:hAnsi="Times New Roman"/>
          <w:sz w:val="32"/>
          <w:szCs w:val="32"/>
        </w:rPr>
        <w:t>13</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5</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11</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12</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（九）固定资产清查登记表</w:t>
      </w:r>
      <w:r>
        <w:rPr>
          <w:rFonts w:ascii="楷体_GB2312" w:eastAsia="楷体_GB2312" w:hAnsi="Times New Roman"/>
          <w:sz w:val="32"/>
          <w:szCs w:val="32"/>
        </w:rPr>
        <w:t>-1</w:t>
      </w:r>
      <w:r>
        <w:rPr>
          <w:rFonts w:ascii="楷体_GB2312" w:eastAsia="楷体_GB2312" w:hAnsi="Times New Roman" w:hint="eastAsia"/>
          <w:sz w:val="32"/>
          <w:szCs w:val="32"/>
        </w:rPr>
        <w:t>（农清明细</w:t>
      </w:r>
      <w:r>
        <w:rPr>
          <w:rFonts w:ascii="楷体_GB2312" w:eastAsia="楷体_GB2312" w:hAnsi="Times New Roman"/>
          <w:sz w:val="32"/>
          <w:szCs w:val="32"/>
        </w:rPr>
        <w:t>08-1</w:t>
      </w:r>
      <w:r>
        <w:rPr>
          <w:rFonts w:ascii="楷体_GB2312" w:eastAsia="楷体_GB2312" w:hAnsi="Times New Roman" w:hint="eastAsia"/>
          <w:sz w:val="32"/>
          <w:szCs w:val="32"/>
        </w:rPr>
        <w:t>）</w:t>
      </w:r>
      <w:r>
        <w:rPr>
          <w:rFonts w:ascii="仿宋_GB2312" w:eastAsia="仿宋_GB2312" w:hAnsi="Times New Roman" w:hint="eastAsia"/>
          <w:sz w:val="32"/>
          <w:szCs w:val="32"/>
        </w:rPr>
        <w:t>。本表反映经营性固定资产（用于经营的房屋、建筑物、机器设备、工具器具等固定资产）清查前后的变动情况。“构（购）建时间”指房屋建筑类的构建时间或设备类的购买安装时间。“坐落或置放位置”指房屋建筑类的坐落位置或设备类的置放位置。“使用情况”中“其他”栏，主要填写固定资产毁损、待报废等情况。固定资产一般不进行价值重估，“盘盈”指账面未登记固定资产的现值，即有物无账；“盘亏”指账面已登记固定资产损失（按账面值填写），即有账无物。“净值”</w:t>
      </w:r>
      <w:r>
        <w:rPr>
          <w:rFonts w:ascii="仿宋_GB2312" w:eastAsia="仿宋_GB2312" w:hAnsi="Times New Roman"/>
          <w:sz w:val="32"/>
          <w:szCs w:val="32"/>
        </w:rPr>
        <w:t>=</w:t>
      </w:r>
      <w:r>
        <w:rPr>
          <w:rFonts w:ascii="仿宋_GB2312" w:eastAsia="仿宋_GB2312" w:hAnsi="Times New Roman" w:hint="eastAsia"/>
          <w:sz w:val="32"/>
          <w:szCs w:val="32"/>
        </w:rPr>
        <w:t>“原值”</w:t>
      </w:r>
      <w:r>
        <w:rPr>
          <w:rFonts w:ascii="仿宋_GB2312" w:eastAsia="仿宋_GB2312" w:hAnsi="Times New Roman"/>
          <w:sz w:val="32"/>
          <w:szCs w:val="32"/>
        </w:rPr>
        <w:t>-</w:t>
      </w:r>
      <w:r>
        <w:rPr>
          <w:rFonts w:ascii="仿宋_GB2312" w:eastAsia="仿宋_GB2312" w:hAnsi="Times New Roman" w:hint="eastAsia"/>
          <w:sz w:val="32"/>
          <w:szCs w:val="32"/>
        </w:rPr>
        <w:t>“已提折旧”；“核实数”</w:t>
      </w:r>
      <w:r>
        <w:rPr>
          <w:rFonts w:ascii="仿宋_GB2312" w:eastAsia="仿宋_GB2312" w:hAnsi="Times New Roman"/>
          <w:sz w:val="32"/>
          <w:szCs w:val="32"/>
        </w:rPr>
        <w:t>=</w:t>
      </w:r>
      <w:r>
        <w:rPr>
          <w:rFonts w:ascii="仿宋_GB2312" w:eastAsia="仿宋_GB2312" w:hAnsi="Times New Roman" w:hint="eastAsia"/>
          <w:sz w:val="32"/>
          <w:szCs w:val="32"/>
        </w:rPr>
        <w:t>“账面数（净值）”</w:t>
      </w:r>
      <w:r>
        <w:rPr>
          <w:rFonts w:ascii="仿宋_GB2312" w:eastAsia="仿宋_GB2312" w:hAnsi="Times New Roman"/>
          <w:sz w:val="32"/>
          <w:szCs w:val="32"/>
        </w:rPr>
        <w:t>+</w:t>
      </w:r>
      <w:r>
        <w:rPr>
          <w:rFonts w:ascii="仿宋_GB2312" w:eastAsia="仿宋_GB2312" w:hAnsi="Times New Roman" w:hint="eastAsia"/>
          <w:sz w:val="32"/>
          <w:szCs w:val="32"/>
        </w:rPr>
        <w:t>“清查核实盘盈”</w:t>
      </w:r>
      <w:r>
        <w:rPr>
          <w:rFonts w:ascii="仿宋_GB2312" w:eastAsia="仿宋_GB2312" w:hAnsi="Times New Roman"/>
          <w:sz w:val="32"/>
          <w:szCs w:val="32"/>
        </w:rPr>
        <w:t>-</w:t>
      </w:r>
      <w:r>
        <w:rPr>
          <w:rFonts w:ascii="仿宋_GB2312" w:eastAsia="仿宋_GB2312" w:hAnsi="Times New Roman" w:hint="eastAsia"/>
          <w:sz w:val="32"/>
          <w:szCs w:val="32"/>
        </w:rPr>
        <w:t>“清查核实盘亏”。“盘盈”“盘亏”等情况，要在“备注”中填写原因。表内勾稽关系：（</w:t>
      </w:r>
      <w:r>
        <w:rPr>
          <w:rFonts w:ascii="仿宋_GB2312" w:eastAsia="仿宋_GB2312" w:hAnsi="Times New Roman"/>
          <w:sz w:val="32"/>
          <w:szCs w:val="32"/>
        </w:rPr>
        <w:t>14</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12</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13</w:t>
      </w:r>
      <w:r>
        <w:rPr>
          <w:rFonts w:ascii="仿宋_GB2312" w:eastAsia="仿宋_GB2312" w:hAnsi="Times New Roman" w:hint="eastAsia"/>
          <w:sz w:val="32"/>
          <w:szCs w:val="32"/>
        </w:rPr>
        <w:t>），（</w:t>
      </w:r>
      <w:r>
        <w:rPr>
          <w:rFonts w:ascii="仿宋_GB2312" w:eastAsia="仿宋_GB2312" w:hAnsi="Times New Roman"/>
          <w:sz w:val="32"/>
          <w:szCs w:val="32"/>
        </w:rPr>
        <w:t>20</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14</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16</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18</w:t>
      </w:r>
      <w:r>
        <w:rPr>
          <w:rFonts w:ascii="仿宋_GB2312" w:eastAsia="仿宋_GB2312" w:hAnsi="Times New Roman" w:hint="eastAsia"/>
          <w:sz w:val="32"/>
          <w:szCs w:val="32"/>
        </w:rPr>
        <w:t>），（</w:t>
      </w:r>
      <w:r>
        <w:rPr>
          <w:rFonts w:ascii="仿宋_GB2312" w:eastAsia="仿宋_GB2312" w:hAnsi="Times New Roman"/>
          <w:sz w:val="32"/>
          <w:szCs w:val="32"/>
        </w:rPr>
        <w:t>19</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11</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15</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17</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（十）固定资产清查登记表</w:t>
      </w:r>
      <w:r>
        <w:rPr>
          <w:rFonts w:ascii="楷体_GB2312" w:eastAsia="楷体_GB2312" w:hAnsi="Times New Roman"/>
          <w:sz w:val="32"/>
          <w:szCs w:val="32"/>
        </w:rPr>
        <w:t>-2</w:t>
      </w:r>
      <w:r>
        <w:rPr>
          <w:rFonts w:ascii="楷体_GB2312" w:eastAsia="楷体_GB2312" w:hAnsi="Times New Roman" w:hint="eastAsia"/>
          <w:sz w:val="32"/>
          <w:szCs w:val="32"/>
        </w:rPr>
        <w:t>（农清明细</w:t>
      </w:r>
      <w:r>
        <w:rPr>
          <w:rFonts w:ascii="楷体_GB2312" w:eastAsia="楷体_GB2312" w:hAnsi="Times New Roman"/>
          <w:sz w:val="32"/>
          <w:szCs w:val="32"/>
        </w:rPr>
        <w:t>08-2</w:t>
      </w:r>
      <w:r>
        <w:rPr>
          <w:rFonts w:ascii="楷体_GB2312" w:eastAsia="楷体_GB2312" w:hAnsi="Times New Roman" w:hint="eastAsia"/>
          <w:sz w:val="32"/>
          <w:szCs w:val="32"/>
        </w:rPr>
        <w:t>）。</w:t>
      </w:r>
      <w:r>
        <w:rPr>
          <w:rFonts w:ascii="仿宋_GB2312" w:eastAsia="仿宋_GB2312" w:hAnsi="Times New Roman" w:hint="eastAsia"/>
          <w:sz w:val="32"/>
          <w:szCs w:val="32"/>
        </w:rPr>
        <w:t>本表反映非经营性固定资产（用于公共服务的教育、科技、文化、卫生、体育等方面的固定资产）清查前后的变动情况。“构（购）建时间”指房屋建筑类的构建时间或设备类的购买安装时间。“坐落或置放位置”指房屋建筑类的坐落位置和设备类的置放位置。“使用情况”中“其他”栏，主要填写固定资产毁损、待报废等情况。固定资产一般不进行价值重估，“盘盈”指账面未登记固定资产的现值，即有物无账；“盘亏”指账面已登记固定资产损失（按账面值填写），即有账无物。“净值”</w:t>
      </w:r>
      <w:r>
        <w:rPr>
          <w:rFonts w:ascii="仿宋_GB2312" w:eastAsia="仿宋_GB2312" w:hAnsi="Times New Roman"/>
          <w:sz w:val="32"/>
          <w:szCs w:val="32"/>
        </w:rPr>
        <w:t>=</w:t>
      </w:r>
      <w:r>
        <w:rPr>
          <w:rFonts w:ascii="仿宋_GB2312" w:eastAsia="仿宋_GB2312" w:hAnsi="Times New Roman" w:hint="eastAsia"/>
          <w:sz w:val="32"/>
          <w:szCs w:val="32"/>
        </w:rPr>
        <w:t>“原值”</w:t>
      </w:r>
      <w:r>
        <w:rPr>
          <w:rFonts w:ascii="仿宋_GB2312" w:eastAsia="仿宋_GB2312" w:hAnsi="Times New Roman"/>
          <w:sz w:val="32"/>
          <w:szCs w:val="32"/>
        </w:rPr>
        <w:t>-</w:t>
      </w:r>
      <w:r>
        <w:rPr>
          <w:rFonts w:ascii="仿宋_GB2312" w:eastAsia="仿宋_GB2312" w:hAnsi="Times New Roman" w:hint="eastAsia"/>
          <w:sz w:val="32"/>
          <w:szCs w:val="32"/>
        </w:rPr>
        <w:t>“已提折旧”；“核实数”</w:t>
      </w:r>
      <w:r>
        <w:rPr>
          <w:rFonts w:ascii="仿宋_GB2312" w:eastAsia="仿宋_GB2312" w:hAnsi="Times New Roman"/>
          <w:sz w:val="32"/>
          <w:szCs w:val="32"/>
        </w:rPr>
        <w:t>=</w:t>
      </w:r>
      <w:r>
        <w:rPr>
          <w:rFonts w:ascii="仿宋_GB2312" w:eastAsia="仿宋_GB2312" w:hAnsi="Times New Roman" w:hint="eastAsia"/>
          <w:sz w:val="32"/>
          <w:szCs w:val="32"/>
        </w:rPr>
        <w:t>“账面数（净值）”</w:t>
      </w:r>
      <w:r>
        <w:rPr>
          <w:rFonts w:ascii="仿宋_GB2312" w:eastAsia="仿宋_GB2312" w:hAnsi="Times New Roman"/>
          <w:sz w:val="32"/>
          <w:szCs w:val="32"/>
        </w:rPr>
        <w:t>+</w:t>
      </w:r>
      <w:r>
        <w:rPr>
          <w:rFonts w:ascii="仿宋_GB2312" w:eastAsia="仿宋_GB2312" w:hAnsi="Times New Roman" w:hint="eastAsia"/>
          <w:sz w:val="32"/>
          <w:szCs w:val="32"/>
        </w:rPr>
        <w:t>“清查核实盘盈”</w:t>
      </w:r>
      <w:r>
        <w:rPr>
          <w:rFonts w:ascii="仿宋_GB2312" w:eastAsia="仿宋_GB2312" w:hAnsi="Times New Roman"/>
          <w:sz w:val="32"/>
          <w:szCs w:val="32"/>
        </w:rPr>
        <w:t>-</w:t>
      </w:r>
      <w:r>
        <w:rPr>
          <w:rFonts w:ascii="仿宋_GB2312" w:eastAsia="仿宋_GB2312" w:hAnsi="Times New Roman" w:hint="eastAsia"/>
          <w:sz w:val="32"/>
          <w:szCs w:val="32"/>
        </w:rPr>
        <w:t>“清查核实盘亏”。“盘盈”“盘亏”等情况，要在“备注”中填写原因。表内勾稽关系：（</w:t>
      </w:r>
      <w:r>
        <w:rPr>
          <w:rFonts w:ascii="仿宋_GB2312" w:eastAsia="仿宋_GB2312" w:hAnsi="Times New Roman"/>
          <w:sz w:val="32"/>
          <w:szCs w:val="32"/>
        </w:rPr>
        <w:t>11</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9</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10</w:t>
      </w:r>
      <w:r>
        <w:rPr>
          <w:rFonts w:ascii="仿宋_GB2312" w:eastAsia="仿宋_GB2312" w:hAnsi="Times New Roman" w:hint="eastAsia"/>
          <w:sz w:val="32"/>
          <w:szCs w:val="32"/>
        </w:rPr>
        <w:t>），（</w:t>
      </w:r>
      <w:r>
        <w:rPr>
          <w:rFonts w:ascii="仿宋_GB2312" w:eastAsia="仿宋_GB2312" w:hAnsi="Times New Roman"/>
          <w:sz w:val="32"/>
          <w:szCs w:val="32"/>
        </w:rPr>
        <w:t>17</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11</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13</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15</w:t>
      </w:r>
      <w:r>
        <w:rPr>
          <w:rFonts w:ascii="仿宋_GB2312" w:eastAsia="仿宋_GB2312" w:hAnsi="Times New Roman" w:hint="eastAsia"/>
          <w:sz w:val="32"/>
          <w:szCs w:val="32"/>
        </w:rPr>
        <w:t>），（</w:t>
      </w:r>
      <w:r>
        <w:rPr>
          <w:rFonts w:ascii="仿宋_GB2312" w:eastAsia="仿宋_GB2312" w:hAnsi="Times New Roman"/>
          <w:sz w:val="32"/>
          <w:szCs w:val="32"/>
        </w:rPr>
        <w:t>16</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8</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12</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14</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（十一）在建工程清查登记表</w:t>
      </w:r>
      <w:r>
        <w:rPr>
          <w:rFonts w:ascii="楷体_GB2312" w:eastAsia="楷体_GB2312" w:hAnsi="Times New Roman"/>
          <w:sz w:val="32"/>
          <w:szCs w:val="32"/>
        </w:rPr>
        <w:t>-1</w:t>
      </w:r>
      <w:r>
        <w:rPr>
          <w:rFonts w:ascii="楷体_GB2312" w:eastAsia="楷体_GB2312" w:hAnsi="Times New Roman" w:hint="eastAsia"/>
          <w:sz w:val="32"/>
          <w:szCs w:val="32"/>
        </w:rPr>
        <w:t>（农清明细</w:t>
      </w:r>
      <w:r>
        <w:rPr>
          <w:rFonts w:ascii="楷体_GB2312" w:eastAsia="楷体_GB2312" w:hAnsi="Times New Roman"/>
          <w:sz w:val="32"/>
          <w:szCs w:val="32"/>
        </w:rPr>
        <w:t>09-1</w:t>
      </w:r>
      <w:r>
        <w:rPr>
          <w:rFonts w:ascii="楷体_GB2312" w:eastAsia="楷体_GB2312" w:hAnsi="Times New Roman" w:hint="eastAsia"/>
          <w:sz w:val="32"/>
          <w:szCs w:val="32"/>
        </w:rPr>
        <w:t>）。</w:t>
      </w:r>
      <w:r>
        <w:rPr>
          <w:rFonts w:ascii="仿宋_GB2312" w:eastAsia="仿宋_GB2312" w:hAnsi="Times New Roman" w:hint="eastAsia"/>
          <w:sz w:val="32"/>
          <w:szCs w:val="32"/>
        </w:rPr>
        <w:t>本表反映经营性在建工程清查前后的变动情况，含登记在建的各类经营性工程建设项目，及已完工未结转的建设项目。无法形成固定资产的，在“相关事项说明”中列明原因。账面数和核实数有差异的，要在“备注”中填写原因。</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（十二）</w:t>
      </w:r>
      <w:r>
        <w:rPr>
          <w:rFonts w:ascii="楷体_GB2312" w:eastAsia="楷体_GB2312" w:hAnsi="Times New Roman"/>
          <w:sz w:val="32"/>
          <w:szCs w:val="32"/>
        </w:rPr>
        <w:t xml:space="preserve"> </w:t>
      </w:r>
      <w:r>
        <w:rPr>
          <w:rFonts w:ascii="楷体_GB2312" w:eastAsia="楷体_GB2312" w:hAnsi="Times New Roman" w:hint="eastAsia"/>
          <w:sz w:val="32"/>
          <w:szCs w:val="32"/>
        </w:rPr>
        <w:t>在建工程清查登记表</w:t>
      </w:r>
      <w:r>
        <w:rPr>
          <w:rFonts w:ascii="楷体_GB2312" w:eastAsia="楷体_GB2312" w:hAnsi="Times New Roman"/>
          <w:sz w:val="32"/>
          <w:szCs w:val="32"/>
        </w:rPr>
        <w:t>-2</w:t>
      </w:r>
      <w:r>
        <w:rPr>
          <w:rFonts w:ascii="楷体_GB2312" w:eastAsia="楷体_GB2312" w:hAnsi="Times New Roman" w:hint="eastAsia"/>
          <w:sz w:val="32"/>
          <w:szCs w:val="32"/>
        </w:rPr>
        <w:t>（农清明细</w:t>
      </w:r>
      <w:r>
        <w:rPr>
          <w:rFonts w:ascii="楷体_GB2312" w:eastAsia="楷体_GB2312" w:hAnsi="Times New Roman"/>
          <w:sz w:val="32"/>
          <w:szCs w:val="32"/>
        </w:rPr>
        <w:t>09-2</w:t>
      </w:r>
      <w:r>
        <w:rPr>
          <w:rFonts w:ascii="楷体_GB2312" w:eastAsia="楷体_GB2312" w:hAnsi="Times New Roman" w:hint="eastAsia"/>
          <w:sz w:val="32"/>
          <w:szCs w:val="32"/>
        </w:rPr>
        <w:t>）。</w:t>
      </w:r>
      <w:r>
        <w:rPr>
          <w:rFonts w:ascii="仿宋_GB2312" w:eastAsia="仿宋_GB2312" w:hAnsi="Times New Roman" w:hint="eastAsia"/>
          <w:sz w:val="32"/>
          <w:szCs w:val="32"/>
        </w:rPr>
        <w:t>本表反映非经营性在建工程清查前后的变动情况，含登记在建的各类非经营性工程建设项目，及已完工未结转的建设项目。无法形成固定资产的，在“相关事项说明”列明原因。账面数和核实数有差异的，要在“备注”中填写原因。</w:t>
      </w:r>
    </w:p>
    <w:p w:rsidR="009E647C" w:rsidRDefault="009E647C">
      <w:pPr>
        <w:spacing w:line="640" w:lineRule="exact"/>
        <w:rPr>
          <w:rFonts w:ascii="仿宋_GB2312" w:eastAsia="仿宋_GB2312" w:hAnsi="Times New Roman"/>
          <w:sz w:val="32"/>
          <w:szCs w:val="32"/>
        </w:rPr>
      </w:pPr>
      <w:r>
        <w:rPr>
          <w:rFonts w:ascii="仿宋_GB2312" w:eastAsia="仿宋_GB2312" w:hAnsi="Times New Roman"/>
          <w:sz w:val="32"/>
          <w:szCs w:val="32"/>
        </w:rPr>
        <w:t xml:space="preserve">   </w:t>
      </w:r>
      <w:r>
        <w:rPr>
          <w:rFonts w:ascii="楷体_GB2312" w:eastAsia="楷体_GB2312" w:hAnsi="Times New Roman"/>
          <w:sz w:val="32"/>
          <w:szCs w:val="32"/>
        </w:rPr>
        <w:t xml:space="preserve"> </w:t>
      </w:r>
      <w:r>
        <w:rPr>
          <w:rFonts w:ascii="楷体_GB2312" w:eastAsia="楷体_GB2312" w:hAnsi="Times New Roman" w:hint="eastAsia"/>
          <w:sz w:val="32"/>
          <w:szCs w:val="32"/>
        </w:rPr>
        <w:t>（十三）无形资产清查登记表（农清明细</w:t>
      </w:r>
      <w:r>
        <w:rPr>
          <w:rFonts w:ascii="楷体_GB2312" w:eastAsia="楷体_GB2312" w:hAnsi="Times New Roman"/>
          <w:sz w:val="32"/>
          <w:szCs w:val="32"/>
        </w:rPr>
        <w:t>10</w:t>
      </w:r>
      <w:r>
        <w:rPr>
          <w:rFonts w:ascii="楷体_GB2312" w:eastAsia="楷体_GB2312" w:hAnsi="Times New Roman" w:hint="eastAsia"/>
          <w:sz w:val="32"/>
          <w:szCs w:val="32"/>
        </w:rPr>
        <w:t>）。</w:t>
      </w:r>
      <w:r>
        <w:rPr>
          <w:rFonts w:ascii="仿宋_GB2312" w:eastAsia="仿宋_GB2312" w:hAnsi="Times New Roman" w:hint="eastAsia"/>
          <w:sz w:val="32"/>
          <w:szCs w:val="32"/>
        </w:rPr>
        <w:t>本表反映无形资产清查前后的变动情况。无形资产不区分资产类型，全部列入经营性资产。“盘盈”指账面未登记无形资产的现值，即有物无账；“盘亏”指账面已登记无形资产损失（按账面值填写），即有账无物。“账面净值”</w:t>
      </w:r>
      <w:r>
        <w:rPr>
          <w:rFonts w:ascii="仿宋_GB2312" w:eastAsia="仿宋_GB2312" w:hAnsi="Times New Roman"/>
          <w:sz w:val="32"/>
          <w:szCs w:val="32"/>
        </w:rPr>
        <w:t>=</w:t>
      </w:r>
      <w:r>
        <w:rPr>
          <w:rFonts w:ascii="仿宋_GB2312" w:eastAsia="仿宋_GB2312" w:hAnsi="Times New Roman" w:hint="eastAsia"/>
          <w:sz w:val="32"/>
          <w:szCs w:val="32"/>
        </w:rPr>
        <w:t>“账面原值”</w:t>
      </w:r>
      <w:r>
        <w:rPr>
          <w:rFonts w:ascii="仿宋_GB2312" w:eastAsia="仿宋_GB2312" w:hAnsi="Times New Roman"/>
          <w:sz w:val="32"/>
          <w:szCs w:val="32"/>
        </w:rPr>
        <w:t>-</w:t>
      </w:r>
      <w:r>
        <w:rPr>
          <w:rFonts w:ascii="仿宋_GB2312" w:eastAsia="仿宋_GB2312" w:hAnsi="Times New Roman" w:hint="eastAsia"/>
          <w:sz w:val="32"/>
          <w:szCs w:val="32"/>
        </w:rPr>
        <w:t>“累计摊销”，“核实数”</w:t>
      </w:r>
      <w:r>
        <w:rPr>
          <w:rFonts w:ascii="仿宋_GB2312" w:eastAsia="仿宋_GB2312" w:hAnsi="Times New Roman"/>
          <w:sz w:val="32"/>
          <w:szCs w:val="32"/>
        </w:rPr>
        <w:t>=</w:t>
      </w:r>
      <w:r>
        <w:rPr>
          <w:rFonts w:ascii="仿宋_GB2312" w:eastAsia="仿宋_GB2312" w:hAnsi="Times New Roman" w:hint="eastAsia"/>
          <w:sz w:val="32"/>
          <w:szCs w:val="32"/>
        </w:rPr>
        <w:t>“账面数（账面净值）”</w:t>
      </w:r>
      <w:r>
        <w:rPr>
          <w:rFonts w:ascii="仿宋_GB2312" w:eastAsia="仿宋_GB2312" w:hAnsi="Times New Roman"/>
          <w:sz w:val="32"/>
          <w:szCs w:val="32"/>
        </w:rPr>
        <w:t>+</w:t>
      </w:r>
      <w:r>
        <w:rPr>
          <w:rFonts w:ascii="仿宋_GB2312" w:eastAsia="仿宋_GB2312" w:hAnsi="Times New Roman" w:hint="eastAsia"/>
          <w:sz w:val="32"/>
          <w:szCs w:val="32"/>
        </w:rPr>
        <w:t>“清查核实盘盈”</w:t>
      </w:r>
      <w:r>
        <w:rPr>
          <w:rFonts w:ascii="仿宋_GB2312" w:eastAsia="仿宋_GB2312" w:hAnsi="Times New Roman"/>
          <w:sz w:val="32"/>
          <w:szCs w:val="32"/>
        </w:rPr>
        <w:t>-</w:t>
      </w:r>
      <w:r>
        <w:rPr>
          <w:rFonts w:ascii="仿宋_GB2312" w:eastAsia="仿宋_GB2312" w:hAnsi="Times New Roman" w:hint="eastAsia"/>
          <w:sz w:val="32"/>
          <w:szCs w:val="32"/>
        </w:rPr>
        <w:t>“清查核实盘亏”。“盘盈”“盘亏”等情况，要在“备注”中填写原因。表内勾稽关系：（</w:t>
      </w:r>
      <w:r>
        <w:rPr>
          <w:rFonts w:ascii="仿宋_GB2312" w:eastAsia="仿宋_GB2312" w:hAnsi="Times New Roman"/>
          <w:sz w:val="32"/>
          <w:szCs w:val="32"/>
        </w:rPr>
        <w:t>13</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11</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12</w:t>
      </w:r>
      <w:r>
        <w:rPr>
          <w:rFonts w:ascii="仿宋_GB2312" w:eastAsia="仿宋_GB2312" w:hAnsi="Times New Roman" w:hint="eastAsia"/>
          <w:sz w:val="32"/>
          <w:szCs w:val="32"/>
        </w:rPr>
        <w:t>），（</w:t>
      </w:r>
      <w:r>
        <w:rPr>
          <w:rFonts w:ascii="仿宋_GB2312" w:eastAsia="仿宋_GB2312" w:hAnsi="Times New Roman"/>
          <w:sz w:val="32"/>
          <w:szCs w:val="32"/>
        </w:rPr>
        <w:t>16</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13</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14</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15</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（十四）短期借款、应付款项和长期借款及应付款等清查登记表（农清明细</w:t>
      </w:r>
      <w:r>
        <w:rPr>
          <w:rFonts w:ascii="楷体_GB2312" w:eastAsia="楷体_GB2312" w:hAnsi="Times New Roman"/>
          <w:sz w:val="32"/>
          <w:szCs w:val="32"/>
        </w:rPr>
        <w:t>11</w:t>
      </w:r>
      <w:r>
        <w:rPr>
          <w:rFonts w:ascii="楷体_GB2312" w:eastAsia="楷体_GB2312" w:hAnsi="Times New Roman" w:hint="eastAsia"/>
          <w:sz w:val="32"/>
          <w:szCs w:val="32"/>
        </w:rPr>
        <w:t>）。</w:t>
      </w:r>
      <w:r>
        <w:rPr>
          <w:rFonts w:ascii="仿宋_GB2312" w:eastAsia="仿宋_GB2312" w:hAnsi="Times New Roman" w:hint="eastAsia"/>
          <w:sz w:val="32"/>
          <w:szCs w:val="32"/>
        </w:rPr>
        <w:t>本表反映集体经济组织各项债务的清查情况。按短期借款、应付款项（含应付款和“内部往来”贷方）、长期借款及应付款等科目分项填列。“账面数（合计）”</w:t>
      </w:r>
      <w:r>
        <w:rPr>
          <w:rFonts w:ascii="仿宋_GB2312" w:eastAsia="仿宋_GB2312" w:hAnsi="Times New Roman"/>
          <w:sz w:val="32"/>
          <w:szCs w:val="32"/>
        </w:rPr>
        <w:t>=</w:t>
      </w:r>
      <w:r>
        <w:rPr>
          <w:rFonts w:ascii="仿宋_GB2312" w:eastAsia="仿宋_GB2312" w:hAnsi="Times New Roman" w:hint="eastAsia"/>
          <w:sz w:val="32"/>
          <w:szCs w:val="32"/>
        </w:rPr>
        <w:t>“账面数（本金）”</w:t>
      </w:r>
      <w:r>
        <w:rPr>
          <w:rFonts w:ascii="仿宋_GB2312" w:eastAsia="仿宋_GB2312" w:hAnsi="Times New Roman"/>
          <w:sz w:val="32"/>
          <w:szCs w:val="32"/>
        </w:rPr>
        <w:t>+</w:t>
      </w:r>
      <w:r>
        <w:rPr>
          <w:rFonts w:ascii="仿宋_GB2312" w:eastAsia="仿宋_GB2312" w:hAnsi="Times New Roman" w:hint="eastAsia"/>
          <w:sz w:val="32"/>
          <w:szCs w:val="32"/>
        </w:rPr>
        <w:t>“账面数（应付利息）”，“核实数”</w:t>
      </w:r>
      <w:r>
        <w:rPr>
          <w:rFonts w:ascii="仿宋_GB2312" w:eastAsia="仿宋_GB2312" w:hAnsi="Times New Roman"/>
          <w:sz w:val="32"/>
          <w:szCs w:val="32"/>
        </w:rPr>
        <w:t>=</w:t>
      </w:r>
      <w:r>
        <w:rPr>
          <w:rFonts w:ascii="仿宋_GB2312" w:eastAsia="仿宋_GB2312" w:hAnsi="Times New Roman" w:hint="eastAsia"/>
          <w:sz w:val="32"/>
          <w:szCs w:val="32"/>
        </w:rPr>
        <w:t>“账面数（合计）”</w:t>
      </w:r>
      <w:r>
        <w:rPr>
          <w:rFonts w:ascii="仿宋_GB2312" w:eastAsia="仿宋_GB2312" w:hAnsi="Times New Roman"/>
          <w:sz w:val="32"/>
          <w:szCs w:val="32"/>
        </w:rPr>
        <w:t>+</w:t>
      </w:r>
      <w:r>
        <w:rPr>
          <w:rFonts w:ascii="仿宋_GB2312" w:eastAsia="仿宋_GB2312" w:hAnsi="Times New Roman" w:hint="eastAsia"/>
          <w:sz w:val="32"/>
          <w:szCs w:val="32"/>
        </w:rPr>
        <w:t>“清查核实增加”</w:t>
      </w:r>
      <w:r>
        <w:rPr>
          <w:rFonts w:ascii="仿宋_GB2312" w:eastAsia="仿宋_GB2312" w:hAnsi="Times New Roman"/>
          <w:sz w:val="32"/>
          <w:szCs w:val="32"/>
        </w:rPr>
        <w:t>-</w:t>
      </w:r>
      <w:r>
        <w:rPr>
          <w:rFonts w:ascii="仿宋_GB2312" w:eastAsia="仿宋_GB2312" w:hAnsi="Times New Roman" w:hint="eastAsia"/>
          <w:sz w:val="32"/>
          <w:szCs w:val="32"/>
        </w:rPr>
        <w:t>“清查核实减少”。“增加”“减少”等情况，要在“备注”中填写原因。表内勾稽关系：（</w:t>
      </w:r>
      <w:r>
        <w:rPr>
          <w:rFonts w:ascii="仿宋_GB2312" w:eastAsia="仿宋_GB2312" w:hAnsi="Times New Roman"/>
          <w:sz w:val="32"/>
          <w:szCs w:val="32"/>
        </w:rPr>
        <w:t>7</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8</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9</w:t>
      </w:r>
      <w:r>
        <w:rPr>
          <w:rFonts w:ascii="仿宋_GB2312" w:eastAsia="仿宋_GB2312" w:hAnsi="Times New Roman" w:hint="eastAsia"/>
          <w:sz w:val="32"/>
          <w:szCs w:val="32"/>
        </w:rPr>
        <w:t>），（</w:t>
      </w:r>
      <w:r>
        <w:rPr>
          <w:rFonts w:ascii="仿宋_GB2312" w:eastAsia="仿宋_GB2312" w:hAnsi="Times New Roman"/>
          <w:sz w:val="32"/>
          <w:szCs w:val="32"/>
        </w:rPr>
        <w:t>12</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7</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10</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11</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（十五）应付工资清查登记表（农清明细</w:t>
      </w:r>
      <w:r>
        <w:rPr>
          <w:rFonts w:ascii="楷体_GB2312" w:eastAsia="楷体_GB2312" w:hAnsi="Times New Roman"/>
          <w:sz w:val="32"/>
          <w:szCs w:val="32"/>
        </w:rPr>
        <w:t>12</w:t>
      </w:r>
      <w:r>
        <w:rPr>
          <w:rFonts w:ascii="楷体_GB2312" w:eastAsia="楷体_GB2312" w:hAnsi="Times New Roman" w:hint="eastAsia"/>
          <w:sz w:val="32"/>
          <w:szCs w:val="32"/>
        </w:rPr>
        <w:t>）。</w:t>
      </w:r>
      <w:r>
        <w:rPr>
          <w:rFonts w:ascii="仿宋_GB2312" w:eastAsia="仿宋_GB2312" w:hAnsi="Times New Roman" w:hint="eastAsia"/>
          <w:sz w:val="32"/>
          <w:szCs w:val="32"/>
        </w:rPr>
        <w:t>本表反映的应付工资的清查情况。按照应付工资对象分别填列，区分本年度和以前年度拖欠的工资，“账面数（合计）”</w:t>
      </w:r>
      <w:r>
        <w:rPr>
          <w:rFonts w:ascii="仿宋_GB2312" w:eastAsia="仿宋_GB2312" w:hAnsi="Times New Roman"/>
          <w:sz w:val="32"/>
          <w:szCs w:val="32"/>
        </w:rPr>
        <w:t>=</w:t>
      </w:r>
      <w:r>
        <w:rPr>
          <w:rFonts w:ascii="仿宋_GB2312" w:eastAsia="仿宋_GB2312" w:hAnsi="Times New Roman" w:hint="eastAsia"/>
          <w:sz w:val="32"/>
          <w:szCs w:val="32"/>
        </w:rPr>
        <w:t>“账面数（本年）”</w:t>
      </w:r>
      <w:r>
        <w:rPr>
          <w:rFonts w:ascii="仿宋_GB2312" w:eastAsia="仿宋_GB2312" w:hAnsi="Times New Roman"/>
          <w:sz w:val="32"/>
          <w:szCs w:val="32"/>
        </w:rPr>
        <w:t>+</w:t>
      </w:r>
      <w:r>
        <w:rPr>
          <w:rFonts w:ascii="仿宋_GB2312" w:eastAsia="仿宋_GB2312" w:hAnsi="Times New Roman" w:hint="eastAsia"/>
          <w:sz w:val="32"/>
          <w:szCs w:val="32"/>
        </w:rPr>
        <w:t>“账面数（以前年度）”，“核实数”</w:t>
      </w:r>
      <w:r>
        <w:rPr>
          <w:rFonts w:ascii="仿宋_GB2312" w:eastAsia="仿宋_GB2312" w:hAnsi="Times New Roman"/>
          <w:sz w:val="32"/>
          <w:szCs w:val="32"/>
        </w:rPr>
        <w:t>=</w:t>
      </w:r>
      <w:r>
        <w:rPr>
          <w:rFonts w:ascii="仿宋_GB2312" w:eastAsia="仿宋_GB2312" w:hAnsi="Times New Roman" w:hint="eastAsia"/>
          <w:sz w:val="32"/>
          <w:szCs w:val="32"/>
        </w:rPr>
        <w:t>“账面数（合计）”</w:t>
      </w:r>
      <w:r>
        <w:rPr>
          <w:rFonts w:ascii="仿宋_GB2312" w:eastAsia="仿宋_GB2312" w:hAnsi="Times New Roman"/>
          <w:sz w:val="32"/>
          <w:szCs w:val="32"/>
        </w:rPr>
        <w:t>+</w:t>
      </w:r>
      <w:r>
        <w:rPr>
          <w:rFonts w:ascii="仿宋_GB2312" w:eastAsia="仿宋_GB2312" w:hAnsi="Times New Roman" w:hint="eastAsia"/>
          <w:sz w:val="32"/>
          <w:szCs w:val="32"/>
        </w:rPr>
        <w:t>“清查核实增加”</w:t>
      </w:r>
      <w:r>
        <w:rPr>
          <w:rFonts w:ascii="仿宋_GB2312" w:eastAsia="仿宋_GB2312" w:hAnsi="Times New Roman"/>
          <w:sz w:val="32"/>
          <w:szCs w:val="32"/>
        </w:rPr>
        <w:t>-</w:t>
      </w:r>
      <w:r>
        <w:rPr>
          <w:rFonts w:ascii="仿宋_GB2312" w:eastAsia="仿宋_GB2312" w:hAnsi="Times New Roman" w:hint="eastAsia"/>
          <w:sz w:val="32"/>
          <w:szCs w:val="32"/>
        </w:rPr>
        <w:t>“清查核实减少”，“增加”“减少”等情况，要在“备注”中填写原因。表内勾稽关系：（</w:t>
      </w:r>
      <w:r>
        <w:rPr>
          <w:rFonts w:ascii="仿宋_GB2312" w:eastAsia="仿宋_GB2312" w:hAnsi="Times New Roman"/>
          <w:sz w:val="32"/>
          <w:szCs w:val="32"/>
        </w:rPr>
        <w:t>3</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4</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5</w:t>
      </w:r>
      <w:r>
        <w:rPr>
          <w:rFonts w:ascii="仿宋_GB2312" w:eastAsia="仿宋_GB2312" w:hAnsi="Times New Roman" w:hint="eastAsia"/>
          <w:sz w:val="32"/>
          <w:szCs w:val="32"/>
        </w:rPr>
        <w:t>），（</w:t>
      </w:r>
      <w:r>
        <w:rPr>
          <w:rFonts w:ascii="仿宋_GB2312" w:eastAsia="仿宋_GB2312" w:hAnsi="Times New Roman"/>
          <w:sz w:val="32"/>
          <w:szCs w:val="32"/>
        </w:rPr>
        <w:t>8</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3</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6</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7</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（十六）应付福利费清查登记表（农清明细</w:t>
      </w:r>
      <w:r>
        <w:rPr>
          <w:rFonts w:ascii="楷体_GB2312" w:eastAsia="楷体_GB2312" w:hAnsi="Times New Roman"/>
          <w:sz w:val="32"/>
          <w:szCs w:val="32"/>
        </w:rPr>
        <w:t>13</w:t>
      </w:r>
      <w:r>
        <w:rPr>
          <w:rFonts w:ascii="楷体_GB2312" w:eastAsia="楷体_GB2312" w:hAnsi="Times New Roman" w:hint="eastAsia"/>
          <w:sz w:val="32"/>
          <w:szCs w:val="32"/>
        </w:rPr>
        <w:t>）。</w:t>
      </w:r>
      <w:r>
        <w:rPr>
          <w:rFonts w:ascii="仿宋_GB2312" w:eastAsia="仿宋_GB2312" w:hAnsi="Times New Roman" w:hint="eastAsia"/>
          <w:sz w:val="32"/>
          <w:szCs w:val="32"/>
        </w:rPr>
        <w:t>本表反映应付福利费的清查情况。按照使用项目分别填列，受益对象是指该笔应付福利费的实际受益人。支付时间是指应付福利费预期应该支付的时间，“账面数”与“核实数”不同的要在“备注”中填写原因。</w:t>
      </w:r>
    </w:p>
    <w:p w:rsidR="009E647C" w:rsidRDefault="009E647C">
      <w:pPr>
        <w:spacing w:line="640" w:lineRule="exact"/>
        <w:rPr>
          <w:rFonts w:ascii="仿宋_GB2312" w:eastAsia="仿宋_GB2312" w:hAnsi="Times New Roman"/>
          <w:sz w:val="32"/>
          <w:szCs w:val="32"/>
        </w:rPr>
      </w:pPr>
      <w:r>
        <w:rPr>
          <w:rFonts w:ascii="仿宋_GB2312" w:eastAsia="仿宋_GB2312" w:hAnsi="Times New Roman"/>
          <w:sz w:val="32"/>
          <w:szCs w:val="32"/>
        </w:rPr>
        <w:t xml:space="preserve"> </w:t>
      </w:r>
      <w:r>
        <w:rPr>
          <w:rFonts w:ascii="楷体_GB2312" w:eastAsia="楷体_GB2312" w:hAnsi="Times New Roman"/>
          <w:sz w:val="32"/>
          <w:szCs w:val="32"/>
        </w:rPr>
        <w:t xml:space="preserve">   </w:t>
      </w:r>
      <w:r>
        <w:rPr>
          <w:rFonts w:ascii="楷体_GB2312" w:eastAsia="楷体_GB2312" w:hAnsi="Times New Roman" w:hint="eastAsia"/>
          <w:sz w:val="32"/>
          <w:szCs w:val="32"/>
        </w:rPr>
        <w:t>（十七）一事一议资金清查登记表（农清明细</w:t>
      </w:r>
      <w:r>
        <w:rPr>
          <w:rFonts w:ascii="楷体_GB2312" w:eastAsia="楷体_GB2312" w:hAnsi="Times New Roman"/>
          <w:sz w:val="32"/>
          <w:szCs w:val="32"/>
        </w:rPr>
        <w:t>14</w:t>
      </w:r>
      <w:r>
        <w:rPr>
          <w:rFonts w:ascii="楷体_GB2312" w:eastAsia="楷体_GB2312" w:hAnsi="Times New Roman" w:hint="eastAsia"/>
          <w:sz w:val="32"/>
          <w:szCs w:val="32"/>
        </w:rPr>
        <w:t>）。</w:t>
      </w:r>
      <w:r>
        <w:rPr>
          <w:rFonts w:ascii="仿宋_GB2312" w:eastAsia="仿宋_GB2312" w:hAnsi="Times New Roman" w:hint="eastAsia"/>
          <w:sz w:val="32"/>
          <w:szCs w:val="32"/>
        </w:rPr>
        <w:t>本表反映一事一议资金账面余额的清查情况。“核实数”与“账面数”存在差异的，要在“备注”中填写原因。</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（十八）专项应付款清查登记表（农清明细</w:t>
      </w:r>
      <w:r>
        <w:rPr>
          <w:rFonts w:ascii="楷体_GB2312" w:eastAsia="楷体_GB2312" w:hAnsi="Times New Roman"/>
          <w:sz w:val="32"/>
          <w:szCs w:val="32"/>
        </w:rPr>
        <w:t>15</w:t>
      </w:r>
      <w:r>
        <w:rPr>
          <w:rFonts w:ascii="楷体_GB2312" w:eastAsia="楷体_GB2312" w:hAnsi="Times New Roman" w:hint="eastAsia"/>
          <w:sz w:val="32"/>
          <w:szCs w:val="32"/>
        </w:rPr>
        <w:t>）。</w:t>
      </w:r>
      <w:r>
        <w:rPr>
          <w:rFonts w:ascii="仿宋_GB2312" w:eastAsia="仿宋_GB2312" w:hAnsi="Times New Roman" w:hint="eastAsia"/>
          <w:sz w:val="32"/>
          <w:szCs w:val="32"/>
        </w:rPr>
        <w:t>本表反映专项应付款的清查情况。“拨入数（总金额）”</w:t>
      </w:r>
      <w:r>
        <w:rPr>
          <w:rFonts w:ascii="仿宋_GB2312" w:eastAsia="仿宋_GB2312" w:hAnsi="Times New Roman"/>
          <w:sz w:val="32"/>
          <w:szCs w:val="32"/>
        </w:rPr>
        <w:t>-</w:t>
      </w:r>
      <w:r>
        <w:rPr>
          <w:rFonts w:ascii="仿宋_GB2312" w:eastAsia="仿宋_GB2312" w:hAnsi="Times New Roman" w:hint="eastAsia"/>
          <w:sz w:val="32"/>
          <w:szCs w:val="32"/>
        </w:rPr>
        <w:t>“已使用数”</w:t>
      </w:r>
      <w:r>
        <w:rPr>
          <w:rFonts w:ascii="仿宋_GB2312" w:eastAsia="仿宋_GB2312" w:hAnsi="Times New Roman"/>
          <w:sz w:val="32"/>
          <w:szCs w:val="32"/>
        </w:rPr>
        <w:t>=</w:t>
      </w:r>
      <w:r>
        <w:rPr>
          <w:rFonts w:ascii="仿宋_GB2312" w:eastAsia="仿宋_GB2312" w:hAnsi="Times New Roman" w:hint="eastAsia"/>
          <w:sz w:val="32"/>
          <w:szCs w:val="32"/>
        </w:rPr>
        <w:t>“账面数”。“核实数”与“账面数”存在差异的，要在“备注”中填写原因。表内勾稽关系：（</w:t>
      </w:r>
      <w:r>
        <w:rPr>
          <w:rFonts w:ascii="仿宋_GB2312" w:eastAsia="仿宋_GB2312" w:hAnsi="Times New Roman"/>
          <w:sz w:val="32"/>
          <w:szCs w:val="32"/>
        </w:rPr>
        <w:t>8</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5</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7</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仿宋_GB2312" w:eastAsia="仿宋_GB2312" w:hAnsi="Times New Roman"/>
          <w:sz w:val="32"/>
          <w:szCs w:val="32"/>
        </w:rPr>
        <w:t xml:space="preserve">    </w:t>
      </w:r>
      <w:r>
        <w:rPr>
          <w:rFonts w:ascii="楷体_GB2312" w:eastAsia="楷体_GB2312" w:hAnsi="Times New Roman" w:hint="eastAsia"/>
          <w:sz w:val="32"/>
          <w:szCs w:val="32"/>
        </w:rPr>
        <w:t>（十九）所</w:t>
      </w:r>
      <w:r>
        <w:rPr>
          <w:rFonts w:ascii="楷体_GB2312" w:eastAsia="楷体_GB2312" w:hAnsi="Times New Roman" w:hint="eastAsia"/>
          <w:spacing w:val="17"/>
          <w:sz w:val="32"/>
          <w:szCs w:val="32"/>
        </w:rPr>
        <w:t>有者权益清查登记表（农清明细</w:t>
      </w:r>
      <w:r>
        <w:rPr>
          <w:rFonts w:ascii="楷体_GB2312" w:eastAsia="楷体_GB2312" w:hAnsi="Times New Roman"/>
          <w:spacing w:val="17"/>
          <w:sz w:val="32"/>
          <w:szCs w:val="32"/>
        </w:rPr>
        <w:t>16</w:t>
      </w:r>
      <w:r>
        <w:rPr>
          <w:rFonts w:ascii="楷体_GB2312" w:eastAsia="楷体_GB2312" w:hAnsi="Times New Roman" w:hint="eastAsia"/>
          <w:spacing w:val="17"/>
          <w:sz w:val="32"/>
          <w:szCs w:val="32"/>
        </w:rPr>
        <w:t>）。</w:t>
      </w:r>
      <w:r>
        <w:rPr>
          <w:rFonts w:ascii="仿宋_GB2312" w:eastAsia="仿宋_GB2312" w:hAnsi="Times New Roman" w:hint="eastAsia"/>
          <w:spacing w:val="17"/>
          <w:sz w:val="32"/>
          <w:szCs w:val="32"/>
        </w:rPr>
        <w:t>本表反映集体经济组织所有者权益的清查情况。“核实数”</w:t>
      </w:r>
      <w:r>
        <w:rPr>
          <w:rFonts w:ascii="仿宋_GB2312" w:eastAsia="仿宋_GB2312" w:hAnsi="Times New Roman"/>
          <w:spacing w:val="17"/>
          <w:sz w:val="32"/>
          <w:szCs w:val="32"/>
        </w:rPr>
        <w:t>=</w:t>
      </w:r>
      <w:r>
        <w:rPr>
          <w:rFonts w:ascii="仿宋_GB2312" w:eastAsia="仿宋_GB2312" w:hAnsi="Times New Roman" w:hint="eastAsia"/>
          <w:spacing w:val="17"/>
          <w:sz w:val="32"/>
          <w:szCs w:val="32"/>
        </w:rPr>
        <w:t>“账面数”</w:t>
      </w:r>
      <w:r>
        <w:rPr>
          <w:rFonts w:ascii="仿宋_GB2312" w:eastAsia="仿宋_GB2312" w:hAnsi="Times New Roman"/>
          <w:spacing w:val="17"/>
          <w:sz w:val="32"/>
          <w:szCs w:val="32"/>
        </w:rPr>
        <w:t>+</w:t>
      </w:r>
      <w:r>
        <w:rPr>
          <w:rFonts w:ascii="仿宋_GB2312" w:eastAsia="仿宋_GB2312" w:hAnsi="Times New Roman" w:hint="eastAsia"/>
          <w:spacing w:val="17"/>
          <w:sz w:val="32"/>
          <w:szCs w:val="32"/>
        </w:rPr>
        <w:t>“清查核实增加”</w:t>
      </w:r>
      <w:r>
        <w:rPr>
          <w:rFonts w:ascii="仿宋_GB2312" w:eastAsia="仿宋_GB2312" w:hAnsi="Times New Roman"/>
          <w:spacing w:val="17"/>
          <w:sz w:val="32"/>
          <w:szCs w:val="32"/>
        </w:rPr>
        <w:t>-</w:t>
      </w:r>
      <w:r>
        <w:rPr>
          <w:rFonts w:ascii="仿宋_GB2312" w:eastAsia="仿宋_GB2312" w:hAnsi="Times New Roman" w:hint="eastAsia"/>
          <w:spacing w:val="17"/>
          <w:sz w:val="32"/>
          <w:szCs w:val="32"/>
        </w:rPr>
        <w:t>“清查核实减少”。“增加”“减</w:t>
      </w:r>
      <w:r>
        <w:rPr>
          <w:rFonts w:ascii="仿宋_GB2312" w:eastAsia="仿宋_GB2312" w:hAnsi="Times New Roman" w:hint="eastAsia"/>
          <w:spacing w:val="16"/>
          <w:sz w:val="32"/>
          <w:szCs w:val="32"/>
        </w:rPr>
        <w:t>少”</w:t>
      </w:r>
      <w:r>
        <w:rPr>
          <w:rFonts w:ascii="仿宋_GB2312" w:eastAsia="仿宋_GB2312" w:hAnsi="Times New Roman" w:hint="eastAsia"/>
          <w:spacing w:val="9"/>
          <w:sz w:val="32"/>
          <w:szCs w:val="32"/>
        </w:rPr>
        <w:t>等情况</w:t>
      </w:r>
      <w:r>
        <w:rPr>
          <w:rFonts w:ascii="仿宋_GB2312" w:eastAsia="仿宋_GB2312" w:hAnsi="Times New Roman" w:hint="eastAsia"/>
          <w:sz w:val="32"/>
          <w:szCs w:val="32"/>
        </w:rPr>
        <w:t>，要在“备注”中填写原因。表内勾稽关系：</w:t>
      </w:r>
      <w:r>
        <w:rPr>
          <w:rFonts w:ascii="仿宋_GB2312" w:eastAsia="仿宋_GB2312" w:hAnsi="Times New Roman"/>
          <w:sz w:val="32"/>
          <w:szCs w:val="32"/>
        </w:rPr>
        <w:t>1=2+3+4,5=6+7+8+9+10+11+12</w:t>
      </w:r>
      <w:r>
        <w:rPr>
          <w:rFonts w:ascii="仿宋_GB2312" w:eastAsia="仿宋_GB2312" w:hAnsi="Times New Roman" w:hint="eastAsia"/>
          <w:sz w:val="32"/>
          <w:szCs w:val="32"/>
        </w:rPr>
        <w:t>，</w:t>
      </w:r>
      <w:r>
        <w:rPr>
          <w:rFonts w:ascii="仿宋_GB2312" w:eastAsia="仿宋_GB2312" w:hAnsi="Times New Roman"/>
          <w:sz w:val="32"/>
          <w:szCs w:val="32"/>
        </w:rPr>
        <w:t>14=1+5+13,</w:t>
      </w:r>
      <w:r>
        <w:rPr>
          <w:rFonts w:ascii="仿宋_GB2312" w:eastAsia="仿宋_GB2312" w:hAnsi="Times New Roman" w:hint="eastAsia"/>
          <w:sz w:val="32"/>
          <w:szCs w:val="32"/>
        </w:rPr>
        <w:t>（</w:t>
      </w:r>
      <w:r>
        <w:rPr>
          <w:rFonts w:ascii="仿宋_GB2312" w:eastAsia="仿宋_GB2312" w:hAnsi="Times New Roman"/>
          <w:sz w:val="32"/>
          <w:szCs w:val="32"/>
        </w:rPr>
        <w:t>4</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2</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3</w:t>
      </w:r>
      <w:r>
        <w:rPr>
          <w:rFonts w:ascii="仿宋_GB2312" w:eastAsia="仿宋_GB2312" w:hAnsi="Times New Roman" w:hint="eastAsia"/>
          <w:sz w:val="32"/>
          <w:szCs w:val="32"/>
        </w:rPr>
        <w:t>）。</w:t>
      </w:r>
    </w:p>
    <w:p w:rsidR="009E647C" w:rsidRDefault="009E647C">
      <w:pPr>
        <w:spacing w:line="640" w:lineRule="exact"/>
        <w:rPr>
          <w:rFonts w:ascii="Times New Roman"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（二十）待界定资产清查登记表（账外）（农清明细</w:t>
      </w:r>
      <w:r>
        <w:rPr>
          <w:rFonts w:ascii="楷体_GB2312" w:eastAsia="楷体_GB2312" w:hAnsi="Times New Roman"/>
          <w:sz w:val="32"/>
          <w:szCs w:val="32"/>
        </w:rPr>
        <w:t>17</w:t>
      </w:r>
      <w:r>
        <w:rPr>
          <w:rFonts w:ascii="楷体_GB2312" w:eastAsia="楷体_GB2312" w:hAnsi="Times New Roman" w:hint="eastAsia"/>
          <w:sz w:val="32"/>
          <w:szCs w:val="32"/>
        </w:rPr>
        <w:t>）</w:t>
      </w:r>
      <w:r>
        <w:rPr>
          <w:rFonts w:ascii="仿宋_GB2312" w:eastAsia="仿宋_GB2312" w:hAnsi="Times New Roman" w:hint="eastAsia"/>
          <w:sz w:val="32"/>
          <w:szCs w:val="32"/>
        </w:rPr>
        <w:t>。本表反映由于特殊原因产权难以界定的集体资产，作为待界定资产登记。待界定资产不纳入本次清产核资集体资产的总额。</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（二十一）资源性资产清查登记明细表</w:t>
      </w:r>
      <w:r>
        <w:rPr>
          <w:rFonts w:ascii="楷体_GB2312" w:eastAsia="楷体_GB2312" w:hAnsi="Times New Roman"/>
          <w:sz w:val="32"/>
          <w:szCs w:val="32"/>
        </w:rPr>
        <w:t>-1</w:t>
      </w:r>
      <w:r>
        <w:rPr>
          <w:rFonts w:ascii="楷体_GB2312" w:eastAsia="楷体_GB2312" w:hAnsi="Times New Roman" w:hint="eastAsia"/>
          <w:sz w:val="32"/>
          <w:szCs w:val="32"/>
        </w:rPr>
        <w:t>（农用地）（农清明细</w:t>
      </w:r>
      <w:r>
        <w:rPr>
          <w:rFonts w:ascii="楷体_GB2312" w:eastAsia="楷体_GB2312" w:hAnsi="Times New Roman"/>
          <w:sz w:val="32"/>
          <w:szCs w:val="32"/>
        </w:rPr>
        <w:t>18-1</w:t>
      </w:r>
      <w:r>
        <w:rPr>
          <w:rFonts w:ascii="楷体_GB2312" w:eastAsia="楷体_GB2312" w:hAnsi="Times New Roman" w:hint="eastAsia"/>
          <w:sz w:val="32"/>
          <w:szCs w:val="32"/>
        </w:rPr>
        <w:t>）。</w:t>
      </w:r>
      <w:r>
        <w:rPr>
          <w:rFonts w:ascii="仿宋_GB2312" w:eastAsia="仿宋_GB2312" w:hAnsi="Times New Roman" w:hint="eastAsia"/>
          <w:sz w:val="32"/>
          <w:szCs w:val="32"/>
        </w:rPr>
        <w:t>本表反映集体拥有的农用地资源的清查情况。本表可区分“资源类型”分别填写。“资源类型”指耕地、园地、林地、草地、农田水利设施用地、养殖水面、其他农用地和待界定农用地，具体分类见表农清明细</w:t>
      </w:r>
      <w:r>
        <w:rPr>
          <w:rFonts w:ascii="仿宋_GB2312" w:eastAsia="仿宋_GB2312" w:hAnsi="Times New Roman"/>
          <w:sz w:val="32"/>
          <w:szCs w:val="32"/>
        </w:rPr>
        <w:t>20</w:t>
      </w:r>
      <w:r>
        <w:rPr>
          <w:rFonts w:ascii="仿宋_GB2312" w:eastAsia="仿宋_GB2312" w:hAnsi="Times New Roman" w:hint="eastAsia"/>
          <w:sz w:val="32"/>
          <w:szCs w:val="32"/>
        </w:rPr>
        <w:t>。“其他农用地”指集体拥有的上述耕地、园地、林地、草地、农田水利设施用地、养殖水面以外的农用地。“待界定农用地”指由于特殊原因权属难以界定的农用地。表内勾稽关系：（</w:t>
      </w:r>
      <w:r>
        <w:rPr>
          <w:rFonts w:ascii="仿宋_GB2312" w:eastAsia="仿宋_GB2312" w:hAnsi="Times New Roman"/>
          <w:sz w:val="32"/>
          <w:szCs w:val="32"/>
        </w:rPr>
        <w:t>1</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2</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11</w:t>
      </w:r>
      <w:r>
        <w:rPr>
          <w:rFonts w:ascii="仿宋_GB2312" w:eastAsia="仿宋_GB2312" w:hAnsi="Times New Roman" w:hint="eastAsia"/>
          <w:sz w:val="32"/>
          <w:szCs w:val="32"/>
        </w:rPr>
        <w:t>），（</w:t>
      </w:r>
      <w:r>
        <w:rPr>
          <w:rFonts w:ascii="仿宋_GB2312" w:eastAsia="仿宋_GB2312" w:hAnsi="Times New Roman"/>
          <w:sz w:val="32"/>
          <w:szCs w:val="32"/>
        </w:rPr>
        <w:t>2</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3</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5</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w:t>
      </w:r>
      <w:r>
        <w:rPr>
          <w:rFonts w:ascii="仿宋_GB2312" w:eastAsia="仿宋_GB2312" w:hAnsi="Times New Roman"/>
          <w:sz w:val="32"/>
          <w:szCs w:val="32"/>
        </w:rPr>
        <w:t>9</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（二十二）资源性资产清查登记明细表</w:t>
      </w:r>
      <w:r>
        <w:rPr>
          <w:rFonts w:ascii="楷体_GB2312" w:eastAsia="楷体_GB2312" w:hAnsi="Times New Roman"/>
          <w:sz w:val="32"/>
          <w:szCs w:val="32"/>
        </w:rPr>
        <w:t>-2</w:t>
      </w:r>
      <w:r>
        <w:rPr>
          <w:rFonts w:ascii="楷体_GB2312" w:eastAsia="楷体_GB2312" w:hAnsi="Times New Roman" w:hint="eastAsia"/>
          <w:sz w:val="32"/>
          <w:szCs w:val="32"/>
        </w:rPr>
        <w:t>（建设用地）（农清明细</w:t>
      </w:r>
      <w:r>
        <w:rPr>
          <w:rFonts w:ascii="楷体_GB2312" w:eastAsia="楷体_GB2312" w:hAnsi="Times New Roman"/>
          <w:sz w:val="32"/>
          <w:szCs w:val="32"/>
        </w:rPr>
        <w:t>18-2</w:t>
      </w:r>
      <w:r>
        <w:rPr>
          <w:rFonts w:ascii="楷体_GB2312" w:eastAsia="楷体_GB2312" w:hAnsi="Times New Roman" w:hint="eastAsia"/>
          <w:sz w:val="32"/>
          <w:szCs w:val="32"/>
        </w:rPr>
        <w:t>）。</w:t>
      </w:r>
      <w:r>
        <w:rPr>
          <w:rFonts w:ascii="仿宋_GB2312" w:eastAsia="仿宋_GB2312" w:hAnsi="Times New Roman" w:hint="eastAsia"/>
          <w:sz w:val="32"/>
          <w:szCs w:val="32"/>
        </w:rPr>
        <w:t>本表反映集体拥有的建设用地的清查情况。本表可区分“资源类型”分别填写。“资源类型”指工矿仓储用地、商服用地、其他经营性建设用地、宅基地、公共管理与公共服务用地、交通运输和水利设施用地、其他非经营性建设用地、待界定建设用地，具体分类见表农清明细</w:t>
      </w:r>
      <w:r>
        <w:rPr>
          <w:rFonts w:ascii="仿宋_GB2312" w:eastAsia="仿宋_GB2312" w:hAnsi="Times New Roman"/>
          <w:sz w:val="32"/>
          <w:szCs w:val="32"/>
        </w:rPr>
        <w:t>20</w:t>
      </w:r>
      <w:r>
        <w:rPr>
          <w:rFonts w:ascii="仿宋_GB2312" w:eastAsia="仿宋_GB2312" w:hAnsi="Times New Roman" w:hint="eastAsia"/>
          <w:sz w:val="32"/>
          <w:szCs w:val="32"/>
        </w:rPr>
        <w:t>。“其他经营性建设用地”指集体拥有的上述工矿仓储用地、商服用地以外的经营性建设用地。“其他非经营性建设用地”指集体拥有的上述宅基地、公共管理与公共服务用地、交通运输和水利设施用地以外的非经营性建设用地。“待界定建设用地”指由于特殊原因权属难以界定的建设用地。</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（二十三）资源性资产清查登记明细表</w:t>
      </w:r>
      <w:r>
        <w:rPr>
          <w:rFonts w:ascii="楷体_GB2312" w:eastAsia="楷体_GB2312" w:hAnsi="Times New Roman"/>
          <w:sz w:val="32"/>
          <w:szCs w:val="32"/>
        </w:rPr>
        <w:t>-3</w:t>
      </w:r>
      <w:r>
        <w:rPr>
          <w:rFonts w:ascii="楷体_GB2312" w:eastAsia="楷体_GB2312" w:hAnsi="Times New Roman" w:hint="eastAsia"/>
          <w:sz w:val="32"/>
          <w:szCs w:val="32"/>
        </w:rPr>
        <w:t>（未利用地、林木）（农清明细</w:t>
      </w:r>
      <w:r>
        <w:rPr>
          <w:rFonts w:ascii="楷体_GB2312" w:eastAsia="楷体_GB2312" w:hAnsi="Times New Roman"/>
          <w:sz w:val="32"/>
          <w:szCs w:val="32"/>
        </w:rPr>
        <w:t>18-3</w:t>
      </w:r>
      <w:r>
        <w:rPr>
          <w:rFonts w:ascii="楷体_GB2312" w:eastAsia="楷体_GB2312" w:hAnsi="Times New Roman" w:hint="eastAsia"/>
          <w:sz w:val="32"/>
          <w:szCs w:val="32"/>
        </w:rPr>
        <w:t>）。</w:t>
      </w:r>
      <w:r>
        <w:rPr>
          <w:rFonts w:ascii="仿宋_GB2312" w:eastAsia="仿宋_GB2312" w:hAnsi="Times New Roman" w:hint="eastAsia"/>
          <w:sz w:val="32"/>
          <w:szCs w:val="32"/>
        </w:rPr>
        <w:t>本表反映集体拥有的未利用地、林木的清查情况。本表可区分“资源类型”分别填写。“资源类型”指四荒地、其他未利用地、待界定未利用地、公益林、商品林，具体分类见表农清明细</w:t>
      </w:r>
      <w:r>
        <w:rPr>
          <w:rFonts w:ascii="仿宋_GB2312" w:eastAsia="仿宋_GB2312" w:hAnsi="Times New Roman"/>
          <w:sz w:val="32"/>
          <w:szCs w:val="32"/>
        </w:rPr>
        <w:t>20</w:t>
      </w:r>
      <w:r>
        <w:rPr>
          <w:rFonts w:ascii="仿宋_GB2312" w:eastAsia="仿宋_GB2312" w:hAnsi="Times New Roman" w:hint="eastAsia"/>
          <w:sz w:val="32"/>
          <w:szCs w:val="32"/>
        </w:rPr>
        <w:t>。“其他未利用地”指集体拥有的“四荒”地以外的未利用地。“待界定未利用地”指由于特殊原因权属难以界定的未利用地。</w:t>
      </w:r>
    </w:p>
    <w:p w:rsidR="009E647C" w:rsidRDefault="009E647C">
      <w:pPr>
        <w:spacing w:line="640" w:lineRule="exact"/>
        <w:rPr>
          <w:rFonts w:ascii="仿宋_GB2312" w:eastAsia="仿宋_GB2312" w:hAnsi="Times New Roman"/>
          <w:sz w:val="32"/>
          <w:szCs w:val="32"/>
        </w:rPr>
      </w:pPr>
      <w:r>
        <w:rPr>
          <w:rFonts w:ascii="仿宋_GB2312" w:eastAsia="仿宋_GB2312" w:hAnsi="Times New Roman"/>
          <w:sz w:val="32"/>
          <w:szCs w:val="32"/>
        </w:rPr>
        <w:t xml:space="preserve"> </w:t>
      </w:r>
      <w:r>
        <w:rPr>
          <w:rFonts w:ascii="楷体_GB2312" w:eastAsia="楷体_GB2312" w:hAnsi="Times New Roman"/>
          <w:sz w:val="32"/>
          <w:szCs w:val="32"/>
        </w:rPr>
        <w:t xml:space="preserve">   </w:t>
      </w:r>
      <w:r>
        <w:rPr>
          <w:rFonts w:ascii="楷体_GB2312" w:eastAsia="楷体_GB2312" w:hAnsi="Times New Roman" w:hint="eastAsia"/>
          <w:sz w:val="32"/>
          <w:szCs w:val="32"/>
        </w:rPr>
        <w:t>（二十四）资产负债表（农清明细</w:t>
      </w:r>
      <w:r>
        <w:rPr>
          <w:rFonts w:ascii="楷体_GB2312" w:eastAsia="楷体_GB2312" w:hAnsi="Times New Roman"/>
          <w:sz w:val="32"/>
          <w:szCs w:val="32"/>
        </w:rPr>
        <w:t>19</w:t>
      </w:r>
      <w:r>
        <w:rPr>
          <w:rFonts w:ascii="楷体_GB2312" w:eastAsia="楷体_GB2312" w:hAnsi="Times New Roman" w:hint="eastAsia"/>
          <w:sz w:val="32"/>
          <w:szCs w:val="32"/>
        </w:rPr>
        <w:t>）。</w:t>
      </w:r>
      <w:r>
        <w:rPr>
          <w:rFonts w:ascii="仿宋_GB2312" w:eastAsia="仿宋_GB2312" w:hAnsi="Times New Roman" w:hint="eastAsia"/>
          <w:spacing w:val="-4"/>
          <w:sz w:val="32"/>
          <w:szCs w:val="32"/>
        </w:rPr>
        <w:t>本表反映集体经济组织清查前后资产负债的总体情况。本表根据农清明细</w:t>
      </w:r>
      <w:r>
        <w:rPr>
          <w:rFonts w:ascii="仿宋_GB2312" w:eastAsia="仿宋_GB2312" w:hAnsi="Times New Roman"/>
          <w:spacing w:val="-4"/>
          <w:sz w:val="32"/>
          <w:szCs w:val="32"/>
        </w:rPr>
        <w:t>01-</w:t>
      </w:r>
      <w:r>
        <w:rPr>
          <w:rFonts w:ascii="仿宋_GB2312" w:eastAsia="仿宋_GB2312" w:hAnsi="Times New Roman" w:hint="eastAsia"/>
          <w:spacing w:val="-4"/>
          <w:sz w:val="32"/>
          <w:szCs w:val="32"/>
        </w:rPr>
        <w:t>农清明细</w:t>
      </w:r>
      <w:r>
        <w:rPr>
          <w:rFonts w:ascii="仿宋_GB2312" w:eastAsia="仿宋_GB2312" w:hAnsi="Times New Roman"/>
          <w:spacing w:val="-4"/>
          <w:sz w:val="32"/>
          <w:szCs w:val="32"/>
        </w:rPr>
        <w:t>18</w:t>
      </w:r>
      <w:r>
        <w:rPr>
          <w:rFonts w:ascii="仿宋_GB2312" w:eastAsia="仿宋_GB2312" w:hAnsi="Times New Roman" w:hint="eastAsia"/>
          <w:spacing w:val="-4"/>
          <w:sz w:val="32"/>
          <w:szCs w:val="32"/>
        </w:rPr>
        <w:t>中各个会计科目合计数分别填写，账面数反映清查前集体经济组织的资产、负债及所有者权益情况，核实数反映清查核实后集体经济组织的资产、负债及所有者权益情况。“经营性资产”按照清查核实后长期投资、经营性固定资产、经营性在建工程、无形资产以及用于经营的流动资产和农业资产的合计数填写。“非经营性资产”按照清查核实后非经营性固定资产、非经营性在建工程以及用于公共服务的流动资产和农业资产的合计数填写。“待界定资产”按照农清明细</w:t>
      </w:r>
      <w:r>
        <w:rPr>
          <w:rFonts w:ascii="仿宋_GB2312" w:eastAsia="仿宋_GB2312" w:hAnsi="Times New Roman"/>
          <w:spacing w:val="-4"/>
          <w:sz w:val="32"/>
          <w:szCs w:val="32"/>
        </w:rPr>
        <w:t>17</w:t>
      </w:r>
      <w:r>
        <w:rPr>
          <w:rFonts w:ascii="仿宋_GB2312" w:eastAsia="仿宋_GB2312" w:hAnsi="Times New Roman" w:hint="eastAsia"/>
          <w:spacing w:val="-4"/>
          <w:sz w:val="32"/>
          <w:szCs w:val="32"/>
        </w:rPr>
        <w:t>的合计数填写。表内勾</w:t>
      </w:r>
      <w:r>
        <w:rPr>
          <w:rFonts w:ascii="仿宋_GB2312" w:eastAsia="仿宋_GB2312" w:hAnsi="Times New Roman" w:hint="eastAsia"/>
          <w:sz w:val="32"/>
          <w:szCs w:val="32"/>
        </w:rPr>
        <w:t>稽关系：</w:t>
      </w:r>
      <w:r>
        <w:rPr>
          <w:rFonts w:ascii="仿宋_GB2312" w:eastAsia="仿宋_GB2312" w:hAnsi="Times New Roman"/>
          <w:sz w:val="32"/>
          <w:szCs w:val="32"/>
        </w:rPr>
        <w:t>1=2+3+4+5,7=8+9,11=12,17=15-16,14=17+19+20,22=23,24=1+7+11+14+22,25=26+27+28+29,31=32+33+34,37=38+40+42,43=25+31+37,24=43</w:t>
      </w:r>
      <w:r>
        <w:rPr>
          <w:rFonts w:ascii="仿宋_GB2312" w:eastAsia="仿宋_GB2312" w:hAnsi="Times New Roman" w:hint="eastAsia"/>
          <w:sz w:val="32"/>
          <w:szCs w:val="32"/>
        </w:rPr>
        <w:t>。</w:t>
      </w:r>
    </w:p>
    <w:p w:rsidR="009E647C" w:rsidRDefault="009E647C">
      <w:pPr>
        <w:spacing w:line="640" w:lineRule="exact"/>
        <w:ind w:firstLine="645"/>
        <w:rPr>
          <w:rFonts w:ascii="仿宋_GB2312" w:eastAsia="仿宋_GB2312" w:hAnsi="Times New Roman"/>
          <w:spacing w:val="-20"/>
          <w:sz w:val="32"/>
          <w:szCs w:val="32"/>
        </w:rPr>
      </w:pPr>
      <w:r>
        <w:rPr>
          <w:rFonts w:ascii="楷体_GB2312" w:eastAsia="楷体_GB2312" w:hAnsi="Times New Roman" w:hint="eastAsia"/>
          <w:sz w:val="32"/>
          <w:szCs w:val="32"/>
        </w:rPr>
        <w:t>（二十五）资</w:t>
      </w:r>
      <w:r>
        <w:rPr>
          <w:rFonts w:ascii="楷体_GB2312" w:eastAsia="楷体_GB2312" w:hAnsi="Times New Roman" w:hint="eastAsia"/>
          <w:spacing w:val="10"/>
          <w:sz w:val="32"/>
          <w:szCs w:val="32"/>
        </w:rPr>
        <w:t>源性资产清查登记总表（农清明细</w:t>
      </w:r>
      <w:r>
        <w:rPr>
          <w:rFonts w:ascii="楷体_GB2312" w:eastAsia="楷体_GB2312" w:hAnsi="Times New Roman"/>
          <w:spacing w:val="10"/>
          <w:sz w:val="32"/>
          <w:szCs w:val="32"/>
        </w:rPr>
        <w:t>20</w:t>
      </w:r>
      <w:r>
        <w:rPr>
          <w:rFonts w:ascii="楷体_GB2312" w:eastAsia="楷体_GB2312" w:hAnsi="Times New Roman" w:hint="eastAsia"/>
          <w:spacing w:val="10"/>
          <w:sz w:val="32"/>
          <w:szCs w:val="32"/>
        </w:rPr>
        <w:t>）。</w:t>
      </w:r>
      <w:r>
        <w:rPr>
          <w:rFonts w:ascii="仿宋_GB2312" w:eastAsia="仿宋_GB2312" w:hAnsi="Times New Roman" w:hint="eastAsia"/>
          <w:spacing w:val="10"/>
          <w:sz w:val="32"/>
          <w:szCs w:val="32"/>
        </w:rPr>
        <w:t>本表反映集体资源性资产的清查情况。集体资源性资产清查要与农村集体土地确权登记发证、农村土地承包经营权确权登记颁证、集体林权确权登记颁证、草原确权登记颁证等不动产登记、自然资源确权登记工作相衔接，利用登记成果、森林资源档案等登记入账。如重新实测，要在“备注”中填写原因。待界定土地按照农用地、建设用地、未利用地分别填写。林木按照公益林、商品林</w:t>
      </w:r>
      <w:r>
        <w:rPr>
          <w:rFonts w:ascii="仿宋_GB2312" w:eastAsia="仿宋_GB2312" w:hAnsi="Times New Roman" w:hint="eastAsia"/>
          <w:sz w:val="32"/>
          <w:szCs w:val="32"/>
        </w:rPr>
        <w:t>分别填写。表内勾稽关系：</w:t>
      </w:r>
      <w:r>
        <w:rPr>
          <w:rFonts w:ascii="仿宋_GB2312" w:eastAsia="仿宋_GB2312" w:hAnsi="Times New Roman"/>
          <w:sz w:val="32"/>
          <w:szCs w:val="32"/>
        </w:rPr>
        <w:t>1=2+15+23,2=3+5+7+9+11+12+14,15=16+19,23=24+25,27=28+29+30,31=32+33</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（二十六）资产负债汇总表（农清汇总</w:t>
      </w:r>
      <w:r>
        <w:rPr>
          <w:rFonts w:ascii="楷体_GB2312" w:eastAsia="楷体_GB2312" w:hAnsi="Times New Roman"/>
          <w:sz w:val="32"/>
          <w:szCs w:val="32"/>
        </w:rPr>
        <w:t>01</w:t>
      </w:r>
      <w:r>
        <w:rPr>
          <w:rFonts w:ascii="楷体_GB2312" w:eastAsia="楷体_GB2312" w:hAnsi="Times New Roman" w:hint="eastAsia"/>
          <w:sz w:val="32"/>
          <w:szCs w:val="32"/>
        </w:rPr>
        <w:t>）</w:t>
      </w:r>
      <w:r>
        <w:rPr>
          <w:rFonts w:ascii="仿宋_GB2312" w:eastAsia="仿宋_GB2312" w:hAnsi="Times New Roman" w:hint="eastAsia"/>
          <w:sz w:val="32"/>
          <w:szCs w:val="32"/>
        </w:rPr>
        <w:t>。本表反映的是各省（自治区、直辖市）、地级市、县（市、区）、乡镇（街道）汇总的辖区范围内的乡镇、村、组三级集体经济组织清查前后资产负债的总体情况。应按照乡镇、村、组三级集体经济组织分别汇总分开上报。表内关系勾稽同农清明细</w:t>
      </w:r>
      <w:r>
        <w:rPr>
          <w:rFonts w:ascii="仿宋_GB2312" w:eastAsia="仿宋_GB2312" w:hAnsi="Times New Roman"/>
          <w:sz w:val="32"/>
          <w:szCs w:val="32"/>
        </w:rPr>
        <w:t>19</w:t>
      </w:r>
      <w:r>
        <w:rPr>
          <w:rFonts w:ascii="仿宋_GB2312" w:eastAsia="仿宋_GB2312" w:hAnsi="Times New Roman" w:hint="eastAsia"/>
          <w:sz w:val="32"/>
          <w:szCs w:val="32"/>
        </w:rPr>
        <w:t>。</w:t>
      </w:r>
    </w:p>
    <w:p w:rsidR="009E647C" w:rsidRDefault="009E647C">
      <w:pPr>
        <w:spacing w:line="640" w:lineRule="exact"/>
        <w:rPr>
          <w:rFonts w:ascii="仿宋_GB2312" w:eastAsia="仿宋_GB2312" w:hAnsi="Times New Roman"/>
          <w:sz w:val="32"/>
          <w:szCs w:val="32"/>
        </w:rPr>
      </w:pPr>
      <w:r>
        <w:rPr>
          <w:rFonts w:ascii="楷体_GB2312" w:eastAsia="楷体_GB2312" w:hAnsi="Times New Roman"/>
          <w:sz w:val="32"/>
          <w:szCs w:val="32"/>
        </w:rPr>
        <w:t xml:space="preserve">    </w:t>
      </w:r>
      <w:r>
        <w:rPr>
          <w:rFonts w:ascii="楷体_GB2312" w:eastAsia="楷体_GB2312" w:hAnsi="Times New Roman" w:hint="eastAsia"/>
          <w:sz w:val="32"/>
          <w:szCs w:val="32"/>
        </w:rPr>
        <w:t>（二十七）资源性资产清查登记汇总表（农清汇总</w:t>
      </w:r>
      <w:r>
        <w:rPr>
          <w:rFonts w:ascii="楷体_GB2312" w:eastAsia="楷体_GB2312" w:hAnsi="Times New Roman"/>
          <w:sz w:val="32"/>
          <w:szCs w:val="32"/>
        </w:rPr>
        <w:t>02</w:t>
      </w:r>
      <w:r>
        <w:rPr>
          <w:rFonts w:ascii="楷体_GB2312" w:eastAsia="楷体_GB2312" w:hAnsi="Times New Roman" w:hint="eastAsia"/>
          <w:sz w:val="32"/>
          <w:szCs w:val="32"/>
        </w:rPr>
        <w:t>）。</w:t>
      </w:r>
      <w:r>
        <w:rPr>
          <w:rFonts w:ascii="仿宋_GB2312" w:eastAsia="仿宋_GB2312" w:hAnsi="Times New Roman" w:hint="eastAsia"/>
          <w:sz w:val="32"/>
          <w:szCs w:val="32"/>
        </w:rPr>
        <w:t>本表反映的是各省（自治区、直辖市）、地级市、县（市、区）、乡镇（街道）汇总的辖区范围内的乡镇、村、组三级集体经济组织清查前后集体资源性资产的清查情况。应按照乡镇、村、组三级集体经济组织分别汇总分开上报。表内关系勾稽同农清明细</w:t>
      </w:r>
      <w:r>
        <w:rPr>
          <w:rFonts w:ascii="仿宋_GB2312" w:eastAsia="仿宋_GB2312" w:hAnsi="Times New Roman"/>
          <w:sz w:val="32"/>
          <w:szCs w:val="32"/>
        </w:rPr>
        <w:t>20</w:t>
      </w:r>
      <w:r>
        <w:rPr>
          <w:rFonts w:ascii="仿宋_GB2312" w:eastAsia="仿宋_GB2312" w:hAnsi="Times New Roman" w:hint="eastAsia"/>
          <w:sz w:val="32"/>
          <w:szCs w:val="32"/>
        </w:rPr>
        <w:t>。</w:t>
      </w:r>
    </w:p>
    <w:p w:rsidR="009E647C" w:rsidRDefault="009E647C">
      <w:pPr>
        <w:spacing w:line="640" w:lineRule="exact"/>
        <w:ind w:firstLine="645"/>
        <w:jc w:val="right"/>
        <w:rPr>
          <w:rFonts w:ascii="仿宋_GB2312" w:eastAsia="仿宋_GB2312"/>
          <w:sz w:val="32"/>
          <w:szCs w:val="32"/>
        </w:rPr>
      </w:pPr>
    </w:p>
    <w:p w:rsidR="009E647C" w:rsidRDefault="009E647C">
      <w:pPr>
        <w:spacing w:line="640" w:lineRule="exact"/>
        <w:ind w:firstLineChars="200" w:firstLine="640"/>
        <w:rPr>
          <w:rFonts w:ascii="Times New Roman" w:eastAsia="楷体" w:hAnsi="Times New Roman"/>
          <w:color w:val="000000"/>
          <w:sz w:val="32"/>
          <w:szCs w:val="32"/>
        </w:rPr>
      </w:pPr>
    </w:p>
    <w:p w:rsidR="009E647C" w:rsidRDefault="009E647C">
      <w:pPr>
        <w:spacing w:line="640" w:lineRule="exact"/>
        <w:ind w:firstLineChars="200" w:firstLine="640"/>
        <w:rPr>
          <w:rFonts w:ascii="Times New Roman" w:eastAsia="楷体" w:hAnsi="Times New Roman"/>
          <w:color w:val="000000"/>
          <w:sz w:val="32"/>
          <w:szCs w:val="32"/>
        </w:rPr>
      </w:pPr>
    </w:p>
    <w:p w:rsidR="009E647C" w:rsidRDefault="009E647C">
      <w:pPr>
        <w:spacing w:line="640" w:lineRule="exact"/>
        <w:jc w:val="left"/>
        <w:rPr>
          <w:rFonts w:ascii="仿宋_GB2312" w:eastAsia="仿宋_GB2312" w:hAnsi="华文中宋" w:cs="仿宋_GB2312"/>
          <w:color w:val="000000"/>
          <w:kern w:val="0"/>
          <w:sz w:val="32"/>
          <w:szCs w:val="32"/>
        </w:rPr>
      </w:pPr>
    </w:p>
    <w:p w:rsidR="009E647C" w:rsidRDefault="009E647C">
      <w:pPr>
        <w:spacing w:line="640" w:lineRule="exact"/>
        <w:ind w:firstLineChars="221" w:firstLine="707"/>
        <w:rPr>
          <w:rFonts w:ascii="仿宋" w:eastAsia="仿宋" w:hAnsi="仿宋"/>
          <w:sz w:val="32"/>
          <w:szCs w:val="32"/>
        </w:rPr>
      </w:pPr>
      <w:bookmarkStart w:id="0" w:name="_GoBack"/>
      <w:bookmarkEnd w:id="0"/>
    </w:p>
    <w:sectPr w:rsidR="009E647C" w:rsidSect="00FC3563">
      <w:pgSz w:w="11906" w:h="16838"/>
      <w:pgMar w:top="1440" w:right="1700"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7C" w:rsidRDefault="009E647C" w:rsidP="00FC3563">
      <w:r>
        <w:separator/>
      </w:r>
    </w:p>
  </w:endnote>
  <w:endnote w:type="continuationSeparator" w:id="0">
    <w:p w:rsidR="009E647C" w:rsidRDefault="009E647C" w:rsidP="00FC3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楷体_GB2312">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default"/>
    <w:sig w:usb0="00000287" w:usb1="080E0000" w:usb2="00000010" w:usb3="00000000" w:csb0="0004009F" w:csb1="00000000"/>
  </w:font>
  <w:font w:name="方正小标宋简体">
    <w:altName w:val="黑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7C" w:rsidRDefault="009E647C">
    <w:pPr>
      <w:pStyle w:val="Footer"/>
      <w:jc w:val="center"/>
    </w:pPr>
    <w:r>
      <w:rPr>
        <w:sz w:val="24"/>
        <w:szCs w:val="24"/>
      </w:rPr>
      <w:fldChar w:fldCharType="begin"/>
    </w:r>
    <w:r>
      <w:rPr>
        <w:sz w:val="24"/>
        <w:szCs w:val="24"/>
      </w:rPr>
      <w:instrText xml:space="preserve"> PAGE   \* MERGEFORMAT </w:instrText>
    </w:r>
    <w:r>
      <w:rPr>
        <w:sz w:val="24"/>
        <w:szCs w:val="24"/>
      </w:rPr>
      <w:fldChar w:fldCharType="separate"/>
    </w:r>
    <w:r w:rsidRPr="00935261">
      <w:rPr>
        <w:noProof/>
        <w:sz w:val="24"/>
        <w:szCs w:val="24"/>
        <w:lang w:val="zh-CN"/>
      </w:rPr>
      <w:t>84</w:t>
    </w:r>
    <w:r>
      <w:rPr>
        <w:sz w:val="24"/>
        <w:szCs w:val="24"/>
      </w:rPr>
      <w:fldChar w:fldCharType="end"/>
    </w:r>
  </w:p>
  <w:p w:rsidR="009E647C" w:rsidRDefault="009E6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7C" w:rsidRDefault="009E647C" w:rsidP="00FC3563">
      <w:r>
        <w:separator/>
      </w:r>
    </w:p>
  </w:footnote>
  <w:footnote w:type="continuationSeparator" w:id="0">
    <w:p w:rsidR="009E647C" w:rsidRDefault="009E647C" w:rsidP="00FC3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6BD"/>
    <w:rsid w:val="00037FA9"/>
    <w:rsid w:val="000548C2"/>
    <w:rsid w:val="00085794"/>
    <w:rsid w:val="00153B56"/>
    <w:rsid w:val="001736DA"/>
    <w:rsid w:val="001966DB"/>
    <w:rsid w:val="00237D3D"/>
    <w:rsid w:val="002826B5"/>
    <w:rsid w:val="0029756C"/>
    <w:rsid w:val="003709B9"/>
    <w:rsid w:val="003D7736"/>
    <w:rsid w:val="004068B3"/>
    <w:rsid w:val="00477205"/>
    <w:rsid w:val="004937C9"/>
    <w:rsid w:val="004B3884"/>
    <w:rsid w:val="004C5096"/>
    <w:rsid w:val="004D2299"/>
    <w:rsid w:val="00552BA2"/>
    <w:rsid w:val="005E2BA3"/>
    <w:rsid w:val="005E5539"/>
    <w:rsid w:val="00625FEC"/>
    <w:rsid w:val="006501F0"/>
    <w:rsid w:val="0066535A"/>
    <w:rsid w:val="00691EC0"/>
    <w:rsid w:val="0072480A"/>
    <w:rsid w:val="00755652"/>
    <w:rsid w:val="0078531E"/>
    <w:rsid w:val="007C505C"/>
    <w:rsid w:val="007E503E"/>
    <w:rsid w:val="00841846"/>
    <w:rsid w:val="00922041"/>
    <w:rsid w:val="00935261"/>
    <w:rsid w:val="00957F48"/>
    <w:rsid w:val="009B0ED4"/>
    <w:rsid w:val="009B1B25"/>
    <w:rsid w:val="009E647C"/>
    <w:rsid w:val="00A12124"/>
    <w:rsid w:val="00A372DD"/>
    <w:rsid w:val="00AC12DF"/>
    <w:rsid w:val="00B361EA"/>
    <w:rsid w:val="00BD0478"/>
    <w:rsid w:val="00C14C68"/>
    <w:rsid w:val="00C33773"/>
    <w:rsid w:val="00C426BD"/>
    <w:rsid w:val="00C47BDF"/>
    <w:rsid w:val="00D0016A"/>
    <w:rsid w:val="00D1382C"/>
    <w:rsid w:val="00DB6BD6"/>
    <w:rsid w:val="00E44C75"/>
    <w:rsid w:val="00E70DF5"/>
    <w:rsid w:val="00EC04BF"/>
    <w:rsid w:val="00EE641E"/>
    <w:rsid w:val="00FC3563"/>
    <w:rsid w:val="00FE112B"/>
    <w:rsid w:val="00FF149E"/>
    <w:rsid w:val="1482328B"/>
    <w:rsid w:val="174A2743"/>
    <w:rsid w:val="192667D1"/>
    <w:rsid w:val="1C9706F7"/>
    <w:rsid w:val="2BC55F5B"/>
    <w:rsid w:val="2E0D299D"/>
    <w:rsid w:val="304F63CF"/>
    <w:rsid w:val="380421F3"/>
    <w:rsid w:val="38C262E5"/>
    <w:rsid w:val="39340367"/>
    <w:rsid w:val="3D531D97"/>
    <w:rsid w:val="42D32DB1"/>
    <w:rsid w:val="4B01301B"/>
    <w:rsid w:val="50482C63"/>
    <w:rsid w:val="55E90F00"/>
    <w:rsid w:val="5B542E3B"/>
    <w:rsid w:val="5D2F6C6E"/>
    <w:rsid w:val="68E2332C"/>
    <w:rsid w:val="6C776701"/>
    <w:rsid w:val="732E39B7"/>
    <w:rsid w:val="73FC19D6"/>
    <w:rsid w:val="76764668"/>
    <w:rsid w:val="7A342E0A"/>
    <w:rsid w:val="7BA41D67"/>
    <w:rsid w:val="7C9B6A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3563"/>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FC3563"/>
    <w:pPr>
      <w:ind w:leftChars="2500" w:left="100"/>
    </w:pPr>
    <w:rPr>
      <w:rFonts w:cs="Times New Roman"/>
    </w:rPr>
  </w:style>
  <w:style w:type="character" w:customStyle="1" w:styleId="DateChar">
    <w:name w:val="Date Char"/>
    <w:basedOn w:val="DefaultParagraphFont"/>
    <w:link w:val="Date"/>
    <w:uiPriority w:val="99"/>
    <w:semiHidden/>
    <w:locked/>
    <w:rsid w:val="00FC3563"/>
    <w:rPr>
      <w:rFonts w:ascii="Calibri" w:eastAsia="宋体" w:hAnsi="Calibri" w:cs="Times New Roman"/>
    </w:rPr>
  </w:style>
  <w:style w:type="paragraph" w:styleId="BodyTextIndent2">
    <w:name w:val="Body Text Indent 2"/>
    <w:basedOn w:val="Normal"/>
    <w:link w:val="BodyTextIndent2Char"/>
    <w:uiPriority w:val="99"/>
    <w:rsid w:val="00FC3563"/>
    <w:pPr>
      <w:spacing w:line="600" w:lineRule="exact"/>
      <w:ind w:firstLine="645"/>
    </w:pPr>
    <w:rPr>
      <w:rFonts w:ascii="仿宋_GB2312" w:eastAsia="仿宋_GB2312" w:hAnsi="Times New Roman" w:cs="Times New Roman"/>
      <w:sz w:val="32"/>
      <w:szCs w:val="32"/>
    </w:rPr>
  </w:style>
  <w:style w:type="character" w:customStyle="1" w:styleId="BodyTextIndent2Char">
    <w:name w:val="Body Text Indent 2 Char"/>
    <w:basedOn w:val="DefaultParagraphFont"/>
    <w:link w:val="BodyTextIndent2"/>
    <w:uiPriority w:val="99"/>
    <w:locked/>
    <w:rsid w:val="00FC3563"/>
    <w:rPr>
      <w:rFonts w:ascii="仿宋_GB2312" w:eastAsia="仿宋_GB2312" w:hAnsi="Times New Roman" w:cs="Times New Roman"/>
      <w:sz w:val="32"/>
      <w:szCs w:val="32"/>
    </w:rPr>
  </w:style>
  <w:style w:type="paragraph" w:styleId="BalloonText">
    <w:name w:val="Balloon Text"/>
    <w:basedOn w:val="Normal"/>
    <w:link w:val="BalloonTextChar"/>
    <w:uiPriority w:val="99"/>
    <w:semiHidden/>
    <w:rsid w:val="00FC3563"/>
    <w:rPr>
      <w:rFonts w:cs="Times New Roman"/>
      <w:sz w:val="18"/>
      <w:szCs w:val="18"/>
    </w:rPr>
  </w:style>
  <w:style w:type="character" w:customStyle="1" w:styleId="BalloonTextChar">
    <w:name w:val="Balloon Text Char"/>
    <w:basedOn w:val="DefaultParagraphFont"/>
    <w:link w:val="BalloonText"/>
    <w:uiPriority w:val="99"/>
    <w:semiHidden/>
    <w:locked/>
    <w:rsid w:val="00FC3563"/>
    <w:rPr>
      <w:rFonts w:ascii="Calibri" w:eastAsia="宋体" w:hAnsi="Calibri" w:cs="Times New Roman"/>
      <w:sz w:val="18"/>
      <w:szCs w:val="18"/>
    </w:rPr>
  </w:style>
  <w:style w:type="paragraph" w:styleId="Footer">
    <w:name w:val="footer"/>
    <w:basedOn w:val="Normal"/>
    <w:link w:val="FooterChar"/>
    <w:uiPriority w:val="99"/>
    <w:rsid w:val="00FC35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C3563"/>
    <w:rPr>
      <w:rFonts w:cs="Times New Roman"/>
      <w:sz w:val="18"/>
      <w:szCs w:val="18"/>
    </w:rPr>
  </w:style>
  <w:style w:type="paragraph" w:styleId="Header">
    <w:name w:val="header"/>
    <w:basedOn w:val="Normal"/>
    <w:link w:val="HeaderChar"/>
    <w:uiPriority w:val="99"/>
    <w:rsid w:val="00FC35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C3563"/>
    <w:rPr>
      <w:rFonts w:cs="Times New Roman"/>
      <w:sz w:val="18"/>
      <w:szCs w:val="18"/>
    </w:rPr>
  </w:style>
  <w:style w:type="paragraph" w:styleId="NormalWeb">
    <w:name w:val="Normal (Web)"/>
    <w:basedOn w:val="Normal"/>
    <w:uiPriority w:val="99"/>
    <w:rsid w:val="00FC3563"/>
    <w:pPr>
      <w:widowControl/>
      <w:spacing w:before="100" w:beforeAutospacing="1" w:after="100" w:afterAutospacing="1"/>
      <w:jc w:val="left"/>
    </w:pPr>
    <w:rPr>
      <w:rFonts w:ascii="宋体" w:hAnsi="宋体" w:cs="宋体"/>
      <w:color w:val="000000"/>
      <w:kern w:val="0"/>
      <w:sz w:val="24"/>
      <w:szCs w:val="24"/>
    </w:rPr>
  </w:style>
  <w:style w:type="character" w:styleId="Strong">
    <w:name w:val="Strong"/>
    <w:basedOn w:val="DefaultParagraphFont"/>
    <w:uiPriority w:val="99"/>
    <w:qFormat/>
    <w:rsid w:val="00FC3563"/>
    <w:rPr>
      <w:rFonts w:cs="Times New Roman"/>
      <w:b/>
    </w:rPr>
  </w:style>
  <w:style w:type="character" w:styleId="PageNumber">
    <w:name w:val="page number"/>
    <w:basedOn w:val="DefaultParagraphFont"/>
    <w:uiPriority w:val="99"/>
    <w:rsid w:val="00FC3563"/>
    <w:rPr>
      <w:rFonts w:cs="Times New Roman"/>
    </w:rPr>
  </w:style>
  <w:style w:type="table" w:styleId="TableGrid">
    <w:name w:val="Table Grid"/>
    <w:basedOn w:val="TableNormal"/>
    <w:uiPriority w:val="99"/>
    <w:rsid w:val="00FC3563"/>
    <w:pPr>
      <w:widowControl w:val="0"/>
      <w:jc w:val="both"/>
    </w:pPr>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FC3563"/>
    <w:pPr>
      <w:ind w:firstLineChars="200" w:firstLine="420"/>
    </w:pPr>
  </w:style>
  <w:style w:type="paragraph" w:customStyle="1" w:styleId="ListParagraph11">
    <w:name w:val="List Paragraph11"/>
    <w:basedOn w:val="Normal"/>
    <w:uiPriority w:val="99"/>
    <w:rsid w:val="00FC3563"/>
    <w:pPr>
      <w:spacing w:line="570" w:lineRule="exact"/>
      <w:ind w:firstLineChars="200" w:firstLine="420"/>
    </w:pPr>
    <w:rPr>
      <w:rFonts w:ascii="Times New Roman" w:eastAsia="仿宋_GB2312" w:hAnsi="Times New Roman" w:cs="Times New Roman"/>
      <w:sz w:val="32"/>
      <w:szCs w:val="32"/>
    </w:rPr>
  </w:style>
  <w:style w:type="paragraph" w:customStyle="1" w:styleId="x1">
    <w:name w:val="x1"/>
    <w:basedOn w:val="Normal"/>
    <w:uiPriority w:val="99"/>
    <w:rsid w:val="00FC3563"/>
    <w:pPr>
      <w:adjustRightInd w:val="0"/>
      <w:snapToGrid w:val="0"/>
      <w:spacing w:beforeLines="100" w:afterLines="100"/>
      <w:jc w:val="center"/>
      <w:outlineLvl w:val="0"/>
    </w:pPr>
    <w:rPr>
      <w:rFonts w:ascii="黑体" w:eastAsia="黑体" w:hAnsi="黑体" w:cs="Calibri"/>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84</Pages>
  <Words>5988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清政办发【2018】20号</dc:title>
  <dc:subject/>
  <dc:creator>Administrator</dc:creator>
  <cp:keywords/>
  <dc:description/>
  <cp:lastModifiedBy>Microsoft</cp:lastModifiedBy>
  <cp:revision>2</cp:revision>
  <cp:lastPrinted>2018-06-05T00:42:00Z</cp:lastPrinted>
  <dcterms:created xsi:type="dcterms:W3CDTF">2018-07-12T10:21:00Z</dcterms:created>
  <dcterms:modified xsi:type="dcterms:W3CDTF">2018-07-12T10:21:00Z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