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_GB2312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pacing w:val="0"/>
          <w:sz w:val="28"/>
          <w:szCs w:val="28"/>
        </w:rPr>
        <w:t>附件</w:t>
      </w:r>
      <w:r>
        <w:rPr>
          <w:rFonts w:ascii="黑体" w:hAnsi="黑体" w:eastAsia="黑体" w:cs="仿宋_GB2312"/>
          <w:spacing w:val="0"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第三次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清涧县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畜禽遗传资源普查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技术专家组成员名单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长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：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马胜昌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县畜牧兽医局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副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组长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：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张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超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b w:val="0"/>
          <w:i w:val="0"/>
          <w:spacing w:val="0"/>
          <w:w w:val="100"/>
          <w:sz w:val="32"/>
          <w:szCs w:val="32"/>
          <w:lang w:val="en-US" w:eastAsia="zh-CN"/>
        </w:rPr>
        <w:t xml:space="preserve"> 县畜牧技术推广站站长、兽医师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-938" w:rightChars="-293" w:firstLine="642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：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刘晚红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w w:val="100"/>
          <w:sz w:val="32"/>
          <w:szCs w:val="32"/>
          <w:lang w:val="en-US" w:eastAsia="zh-CN"/>
        </w:rPr>
        <w:t>县畜牧技术推广站兽医师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贺晓梅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w w:val="100"/>
          <w:sz w:val="32"/>
          <w:szCs w:val="32"/>
          <w:lang w:val="en-US" w:eastAsia="zh-CN"/>
        </w:rPr>
        <w:t>县畜牧技术推广站助理兽医师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洛  欢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w w:val="100"/>
          <w:sz w:val="32"/>
          <w:szCs w:val="32"/>
          <w:lang w:val="en-US" w:eastAsia="zh-CN"/>
        </w:rPr>
        <w:t>县畜牧技术推广站助理兽医师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惠增国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-20"/>
          <w:sz w:val="32"/>
          <w:szCs w:val="32"/>
          <w:lang w:eastAsia="zh-CN"/>
        </w:rPr>
        <w:t>县动物疫病预防控制中心主任、高级兽医师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陈前军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县动物疫病预防控制中心兽医师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黄海琴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县动物疫病预防控制中心兽医师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白净芳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县动物疫病预防控制中心兽医师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惠红红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县智慧养殖信息中心助理兽医师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黄海峰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宽州区域畜牧兽医站站长、助理兽医师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呼国荣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宽州区域畜牧兽医站高级兽医师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呼延龙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宽州区域畜牧兽医站助理兽医师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曹  勇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石咀驿区域畜牧兽医站兽医师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-938" w:rightChars="-293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贺亚娟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玉家河区域畜牧兽医站站长、助理兽医师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eastAsia="仿宋_GB2312"/>
          <w:b w:val="0"/>
          <w:i w:val="0"/>
          <w:sz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40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4455"/>
    <w:rsid w:val="3FDF98F5"/>
    <w:rsid w:val="53FB4455"/>
    <w:rsid w:val="65FBE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 2"/>
    <w:basedOn w:val="3"/>
    <w:next w:val="5"/>
    <w:qFormat/>
    <w:uiPriority w:val="0"/>
    <w:pPr>
      <w:ind w:firstLine="420"/>
    </w:pPr>
  </w:style>
  <w:style w:type="paragraph" w:styleId="5">
    <w:name w:val="Body Text First Indent"/>
    <w:basedOn w:val="2"/>
    <w:next w:val="4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6">
    <w:name w:val="Body Text Indent 2"/>
    <w:basedOn w:val="1"/>
    <w:qFormat/>
    <w:uiPriority w:val="0"/>
    <w:pPr>
      <w:ind w:firstLine="538" w:firstLineChars="168"/>
    </w:pPr>
    <w:rPr>
      <w:rFonts w:hint="eastAsia"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2021-10-08T11:36:00Z</dcterms:created>
  <dc:creator>xc-201009285</dc:creator>
  <cp:lastModifiedBy>xc-201009285</cp:lastModifiedBy>
  <dcterms:modified xsi:type="dcterms:W3CDTF">2021-10-08T11:40:10Z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