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清涧县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中心城区物业服务区域机动车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停放服务费标准（按月）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tbl>
      <w:tblPr>
        <w:tblStyle w:val="6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1546"/>
        <w:gridCol w:w="1656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停车场类型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最高收费标准</w:t>
            </w:r>
          </w:p>
        </w:tc>
        <w:tc>
          <w:tcPr>
            <w:tcW w:w="3333" w:type="dxa"/>
            <w:gridSpan w:val="2"/>
            <w:noWrap w:val="0"/>
            <w:vAlign w:val="center"/>
          </w:tcPr>
          <w:p>
            <w:pPr>
              <w:tabs>
                <w:tab w:val="left" w:pos="77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室  内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露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按月（元/车位·月）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一类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二类</w:t>
            </w:r>
          </w:p>
        </w:tc>
        <w:tc>
          <w:tcPr>
            <w:tcW w:w="2610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按次（元/车位·次）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1.按次计费不分昼夜，连续停放每8小时为一个计费周期，超过第一个计次时间段后按第二次计费，以此类推。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2.子母车位不得高于本小区1.5个标准车位的停车服务费用。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3.上述收费标准为最高限价，下浮不限。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5A74C"/>
    <w:rsid w:val="3B5F15CA"/>
    <w:rsid w:val="57F5A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eastAsia="Songti SC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2022-08-08T14:18:00Z</dcterms:created>
  <dc:creator>xc-201009285</dc:creator>
  <cp:lastModifiedBy>xc-201009285</cp:lastModifiedBy>
  <dcterms:modified xsi:type="dcterms:W3CDTF">2022-08-08T14:21:50Z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