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202</w:t>
      </w:r>
      <w:r>
        <w:rPr>
          <w:rFonts w:hint="default" w:ascii="方正小标宋简体" w:hAnsi="方正小标宋简体" w:eastAsia="方正小标宋简体" w:cs="方正小标宋简体"/>
          <w:sz w:val="24"/>
          <w:szCs w:val="24"/>
          <w:lang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年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中央财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政衔接推进乡村振兴补助资金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回收并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重新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明细表</w:t>
      </w:r>
    </w:p>
    <w:p>
      <w:pPr>
        <w:jc w:val="righ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单位：万元</w:t>
      </w:r>
    </w:p>
    <w:tbl>
      <w:tblPr>
        <w:tblStyle w:val="4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51"/>
        <w:gridCol w:w="1036"/>
        <w:gridCol w:w="1728"/>
        <w:gridCol w:w="1364"/>
        <w:gridCol w:w="1393"/>
        <w:gridCol w:w="1075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回收单位</w:t>
            </w:r>
          </w:p>
        </w:tc>
        <w:tc>
          <w:tcPr>
            <w:tcW w:w="108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金额</w:t>
            </w:r>
          </w:p>
        </w:tc>
        <w:tc>
          <w:tcPr>
            <w:tcW w:w="18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下达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43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功能科目</w:t>
            </w:r>
          </w:p>
        </w:tc>
        <w:tc>
          <w:tcPr>
            <w:tcW w:w="146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经济科目</w:t>
            </w:r>
          </w:p>
        </w:tc>
        <w:tc>
          <w:tcPr>
            <w:tcW w:w="112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</w:t>
            </w:r>
          </w:p>
        </w:tc>
        <w:tc>
          <w:tcPr>
            <w:tcW w:w="157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畜牧兽医局</w:t>
            </w:r>
          </w:p>
        </w:tc>
        <w:tc>
          <w:tcPr>
            <w:tcW w:w="108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350</w:t>
            </w:r>
          </w:p>
        </w:tc>
        <w:tc>
          <w:tcPr>
            <w:tcW w:w="18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农业农村局</w:t>
            </w:r>
          </w:p>
        </w:tc>
        <w:tc>
          <w:tcPr>
            <w:tcW w:w="143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2130504农村基础设施</w:t>
            </w:r>
          </w:p>
        </w:tc>
        <w:tc>
          <w:tcPr>
            <w:tcW w:w="146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50402基础设施建设</w:t>
            </w:r>
          </w:p>
        </w:tc>
        <w:tc>
          <w:tcPr>
            <w:tcW w:w="112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350</w:t>
            </w:r>
          </w:p>
        </w:tc>
        <w:tc>
          <w:tcPr>
            <w:tcW w:w="157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收回粪污资源化利用项目350万元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重新安排至基础设施配套建设项目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林业局</w:t>
            </w:r>
          </w:p>
        </w:tc>
        <w:tc>
          <w:tcPr>
            <w:tcW w:w="108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123.3</w:t>
            </w:r>
          </w:p>
        </w:tc>
        <w:tc>
          <w:tcPr>
            <w:tcW w:w="18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林业局</w:t>
            </w:r>
          </w:p>
        </w:tc>
        <w:tc>
          <w:tcPr>
            <w:tcW w:w="143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2130505生产发展</w:t>
            </w:r>
          </w:p>
        </w:tc>
        <w:tc>
          <w:tcPr>
            <w:tcW w:w="146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50903个人农业生产补贴</w:t>
            </w:r>
          </w:p>
        </w:tc>
        <w:tc>
          <w:tcPr>
            <w:tcW w:w="112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123.3</w:t>
            </w:r>
          </w:p>
        </w:tc>
        <w:tc>
          <w:tcPr>
            <w:tcW w:w="157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收回酸枣嫁接补助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123.3万元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重新安排至连翘提质增效建设项目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8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473.3</w:t>
            </w:r>
          </w:p>
        </w:tc>
        <w:tc>
          <w:tcPr>
            <w:tcW w:w="18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3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473.3</w:t>
            </w:r>
          </w:p>
        </w:tc>
        <w:tc>
          <w:tcPr>
            <w:tcW w:w="157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202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年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省级财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政衔接推进乡村振兴补助资金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回收并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重新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w:t>明细表</w:t>
      </w:r>
    </w:p>
    <w:p>
      <w:pPr>
        <w:jc w:val="righ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单位：万元</w:t>
      </w:r>
    </w:p>
    <w:tbl>
      <w:tblPr>
        <w:tblStyle w:val="4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51"/>
        <w:gridCol w:w="1011"/>
        <w:gridCol w:w="1712"/>
        <w:gridCol w:w="1454"/>
        <w:gridCol w:w="1409"/>
        <w:gridCol w:w="969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回收单位</w:t>
            </w:r>
          </w:p>
        </w:tc>
        <w:tc>
          <w:tcPr>
            <w:tcW w:w="106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金额</w:t>
            </w:r>
          </w:p>
        </w:tc>
        <w:tc>
          <w:tcPr>
            <w:tcW w:w="180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下达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153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功能科目</w:t>
            </w:r>
          </w:p>
        </w:tc>
        <w:tc>
          <w:tcPr>
            <w:tcW w:w="1484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经济科目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金额</w:t>
            </w:r>
          </w:p>
        </w:tc>
        <w:tc>
          <w:tcPr>
            <w:tcW w:w="161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农业农村局</w:t>
            </w:r>
          </w:p>
        </w:tc>
        <w:tc>
          <w:tcPr>
            <w:tcW w:w="106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14.5</w:t>
            </w:r>
          </w:p>
        </w:tc>
        <w:tc>
          <w:tcPr>
            <w:tcW w:w="180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折家坪镇</w:t>
            </w:r>
          </w:p>
        </w:tc>
        <w:tc>
          <w:tcPr>
            <w:tcW w:w="153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2130504农村基础设施</w:t>
            </w:r>
          </w:p>
        </w:tc>
        <w:tc>
          <w:tcPr>
            <w:tcW w:w="1484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50302基础设施建设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14.5</w:t>
            </w:r>
          </w:p>
        </w:tc>
        <w:tc>
          <w:tcPr>
            <w:tcW w:w="161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收回基础设施配套建设项目14.5万元重新安排至折家坪镇人民政府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0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42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14.5</w:t>
            </w:r>
          </w:p>
        </w:tc>
        <w:tc>
          <w:tcPr>
            <w:tcW w:w="180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84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14.5</w:t>
            </w:r>
          </w:p>
        </w:tc>
        <w:tc>
          <w:tcPr>
            <w:tcW w:w="161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/>
    <w:sectPr>
      <w:pgSz w:w="11906" w:h="16838"/>
      <w:pgMar w:top="1383" w:right="952" w:bottom="1383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AF55FC"/>
    <w:rsid w:val="20607ACB"/>
    <w:rsid w:val="253D2210"/>
    <w:rsid w:val="25CE0330"/>
    <w:rsid w:val="38D96215"/>
    <w:rsid w:val="3E2E1B3F"/>
    <w:rsid w:val="3F23690C"/>
    <w:rsid w:val="3F7D5B4C"/>
    <w:rsid w:val="4F0516BA"/>
    <w:rsid w:val="5DC50992"/>
    <w:rsid w:val="67FC1454"/>
    <w:rsid w:val="698A51F1"/>
    <w:rsid w:val="6D04036D"/>
    <w:rsid w:val="6FDE0D31"/>
    <w:rsid w:val="89F1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1058</Words>
  <Characters>1286</Characters>
  <Lines>0</Lines>
  <Paragraphs>0</Paragraphs>
  <TotalTime>5</TotalTime>
  <ScaleCrop>false</ScaleCrop>
  <LinksUpToDate>false</LinksUpToDate>
  <CharactersWithSpaces>1327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dcterms:modified xsi:type="dcterms:W3CDTF">2026-06-03T15:35:07Z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