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1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：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334"/>
        <w:gridCol w:w="1308"/>
        <w:gridCol w:w="1328"/>
        <w:gridCol w:w="1250"/>
        <w:gridCol w:w="1033"/>
        <w:gridCol w:w="853"/>
        <w:gridCol w:w="1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907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绩效目标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（2026年度）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6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扶贫资产后续维护（村卫生室维修与重建）资金项目（基础设施）</w:t>
            </w:r>
          </w:p>
        </w:tc>
        <w:tc>
          <w:tcPr>
            <w:tcW w:w="228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项目负责人及联系电话</w:t>
            </w:r>
          </w:p>
        </w:tc>
        <w:tc>
          <w:tcPr>
            <w:tcW w:w="215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白明亮0912-5222136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主管部门</w:t>
            </w:r>
          </w:p>
        </w:tc>
        <w:tc>
          <w:tcPr>
            <w:tcW w:w="26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清涧县卫生健康局</w:t>
            </w:r>
          </w:p>
        </w:tc>
        <w:tc>
          <w:tcPr>
            <w:tcW w:w="228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实施单位</w:t>
            </w:r>
          </w:p>
        </w:tc>
        <w:tc>
          <w:tcPr>
            <w:tcW w:w="215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清涧县卫生健康局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资金情况（万元）</w:t>
            </w:r>
          </w:p>
        </w:tc>
        <w:tc>
          <w:tcPr>
            <w:tcW w:w="26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年度资金总额：</w:t>
            </w:r>
          </w:p>
        </w:tc>
        <w:tc>
          <w:tcPr>
            <w:tcW w:w="443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8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其中：财政拨款</w:t>
            </w:r>
          </w:p>
        </w:tc>
        <w:tc>
          <w:tcPr>
            <w:tcW w:w="318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8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其他资金</w:t>
            </w:r>
          </w:p>
        </w:tc>
        <w:tc>
          <w:tcPr>
            <w:tcW w:w="318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总体目标</w:t>
            </w:r>
          </w:p>
        </w:tc>
        <w:tc>
          <w:tcPr>
            <w:tcW w:w="8408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408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目标1：完成42所村卫生室的维修与重建。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绩效指标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一级指标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二级指标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三级指标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产出指标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村卫生室的维修与重建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质量指标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项目（工程）验收合格率（%）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时效指标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项目（工程）完成及时率（%）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成本指标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维修与重建使用资金（万元）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效益指标</w:t>
            </w: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社会效益指标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预计诊疗人次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≥2900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预计受益人口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≥2900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可持续影响指标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是否需要每年维护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满意度指标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服务对象满意度指标</w:t>
            </w:r>
          </w:p>
        </w:tc>
        <w:tc>
          <w:tcPr>
            <w:tcW w:w="446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服务对象满意度（%）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：1.“其他资金”是指与财政拨款共同用于同一脱贫攻坚项目的单位自有资金、社会资金等。2.各地请根据实际情况，选择适合的二级指标进行填报，并细化为三级指标和指标值。3.“财政拨款”，项目涉及的全部财政资金投入。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bookmarkStart w:id="0" w:name="_GoBack"/>
      <w:bookmarkEnd w:id="0"/>
    </w:p>
    <w:sectPr>
      <w:pgSz w:w="11906" w:h="16838"/>
      <w:pgMar w:top="1383" w:right="952" w:bottom="1383" w:left="95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10B77CBB"/>
    <w:rsid w:val="14AF55FC"/>
    <w:rsid w:val="157E1F9A"/>
    <w:rsid w:val="24835B5B"/>
    <w:rsid w:val="2CD82AE0"/>
    <w:rsid w:val="453609EC"/>
    <w:rsid w:val="456E690C"/>
    <w:rsid w:val="50D60CA9"/>
    <w:rsid w:val="594A6647"/>
    <w:rsid w:val="650113FF"/>
    <w:rsid w:val="698A51F1"/>
    <w:rsid w:val="6D04036D"/>
    <w:rsid w:val="6FAD1EDF"/>
    <w:rsid w:val="75540913"/>
    <w:rsid w:val="BE8D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1097</Words>
  <Characters>1299</Characters>
  <Lines>0</Lines>
  <Paragraphs>0</Paragraphs>
  <TotalTime>4</TotalTime>
  <ScaleCrop>false</ScaleCrop>
  <LinksUpToDate>false</LinksUpToDate>
  <CharactersWithSpaces>1338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2026-02-13T10:41:00Z</cp:lastPrinted>
  <dcterms:modified xsi:type="dcterms:W3CDTF">2026-08-06T08:55:40Z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